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31" w:rsidRPr="00B60824" w:rsidRDefault="00843331" w:rsidP="00237A30">
      <w:pPr>
        <w:spacing w:after="0" w:line="240" w:lineRule="auto"/>
        <w:jc w:val="center"/>
        <w:rPr>
          <w:sz w:val="48"/>
          <w:szCs w:val="48"/>
        </w:rPr>
      </w:pPr>
      <w:r w:rsidRPr="00B60824">
        <w:rPr>
          <w:sz w:val="48"/>
          <w:szCs w:val="48"/>
        </w:rPr>
        <w:t>Диетотерапия  стеатоза печени</w:t>
      </w:r>
    </w:p>
    <w:p w:rsidR="00843331" w:rsidRPr="008741D3" w:rsidRDefault="00843331" w:rsidP="00237A30">
      <w:pPr>
        <w:spacing w:after="0" w:line="240" w:lineRule="auto"/>
        <w:jc w:val="both"/>
        <w:rPr>
          <w:rFonts w:ascii="Times New Roman" w:hAnsi="Times New Roman" w:cs="Times New Roman"/>
          <w:sz w:val="24"/>
          <w:szCs w:val="24"/>
        </w:rPr>
      </w:pPr>
      <w:r w:rsidRPr="008741D3">
        <w:rPr>
          <w:rFonts w:ascii="Times New Roman" w:hAnsi="Times New Roman" w:cs="Times New Roman"/>
          <w:b/>
          <w:bCs/>
          <w:sz w:val="24"/>
          <w:szCs w:val="24"/>
        </w:rPr>
        <w:t>Стеатоз печени</w:t>
      </w:r>
      <w:r w:rsidRPr="008741D3">
        <w:rPr>
          <w:rFonts w:ascii="Times New Roman" w:hAnsi="Times New Roman" w:cs="Times New Roman"/>
          <w:sz w:val="24"/>
          <w:szCs w:val="24"/>
        </w:rPr>
        <w:t> (</w:t>
      </w:r>
      <w:r w:rsidRPr="008741D3">
        <w:rPr>
          <w:rFonts w:ascii="Times New Roman" w:hAnsi="Times New Roman" w:cs="Times New Roman"/>
          <w:b/>
          <w:bCs/>
          <w:sz w:val="24"/>
          <w:szCs w:val="24"/>
        </w:rPr>
        <w:t>жировой гепатоз</w:t>
      </w:r>
      <w:r w:rsidRPr="008741D3">
        <w:rPr>
          <w:rFonts w:ascii="Times New Roman" w:hAnsi="Times New Roman" w:cs="Times New Roman"/>
          <w:sz w:val="24"/>
          <w:szCs w:val="24"/>
        </w:rPr>
        <w:t>, </w:t>
      </w:r>
      <w:r w:rsidRPr="008741D3">
        <w:rPr>
          <w:rFonts w:ascii="Times New Roman" w:hAnsi="Times New Roman" w:cs="Times New Roman"/>
          <w:b/>
          <w:bCs/>
          <w:sz w:val="24"/>
          <w:szCs w:val="24"/>
        </w:rPr>
        <w:t>жировая инфильтрация печени</w:t>
      </w:r>
      <w:r w:rsidRPr="008741D3">
        <w:rPr>
          <w:rFonts w:ascii="Times New Roman" w:hAnsi="Times New Roman" w:cs="Times New Roman"/>
          <w:sz w:val="24"/>
          <w:szCs w:val="24"/>
        </w:rPr>
        <w:t>) — наиболее распространённый </w:t>
      </w:r>
      <w:hyperlink r:id="rId5" w:tooltip="Гепатоз" w:history="1">
        <w:r w:rsidRPr="00EF6DB0">
          <w:rPr>
            <w:rStyle w:val="Hyperlink"/>
            <w:rFonts w:ascii="Times New Roman" w:hAnsi="Times New Roman" w:cs="Times New Roman"/>
            <w:color w:val="auto"/>
            <w:sz w:val="24"/>
            <w:szCs w:val="24"/>
            <w:u w:val="none"/>
          </w:rPr>
          <w:t>гепатоз</w:t>
        </w:r>
      </w:hyperlink>
      <w:r w:rsidRPr="00EF6DB0">
        <w:rPr>
          <w:rFonts w:ascii="Times New Roman" w:hAnsi="Times New Roman" w:cs="Times New Roman"/>
          <w:sz w:val="24"/>
          <w:szCs w:val="24"/>
        </w:rPr>
        <w:t xml:space="preserve">, </w:t>
      </w:r>
      <w:r w:rsidRPr="008741D3">
        <w:rPr>
          <w:rFonts w:ascii="Times New Roman" w:hAnsi="Times New Roman" w:cs="Times New Roman"/>
          <w:sz w:val="24"/>
          <w:szCs w:val="24"/>
        </w:rPr>
        <w:t>при котором в печёночных клетках происходит накопление жира. Накопление жира может быть реакцией печени на различные токсические воздействия, иногда этот процесс связан с некоторыми заболеваниями и патологическими состояниями организма.</w:t>
      </w:r>
    </w:p>
    <w:p w:rsidR="00843331" w:rsidRPr="008741D3" w:rsidRDefault="00843331" w:rsidP="00237A30">
      <w:pPr>
        <w:spacing w:after="0" w:line="240" w:lineRule="auto"/>
        <w:jc w:val="both"/>
        <w:rPr>
          <w:rFonts w:ascii="Times New Roman" w:hAnsi="Times New Roman" w:cs="Times New Roman"/>
          <w:sz w:val="24"/>
          <w:szCs w:val="24"/>
        </w:rPr>
      </w:pPr>
      <w:r w:rsidRPr="008741D3">
        <w:rPr>
          <w:rFonts w:ascii="Times New Roman" w:hAnsi="Times New Roman" w:cs="Times New Roman"/>
          <w:sz w:val="24"/>
          <w:szCs w:val="24"/>
        </w:rPr>
        <w:t>Основными причинами стеатоза печени являются:</w:t>
      </w:r>
    </w:p>
    <w:p w:rsidR="00843331" w:rsidRPr="008741D3" w:rsidRDefault="00843331" w:rsidP="00237A30">
      <w:pPr>
        <w:spacing w:after="0" w:line="240" w:lineRule="auto"/>
        <w:jc w:val="both"/>
        <w:rPr>
          <w:rFonts w:ascii="Times New Roman" w:hAnsi="Times New Roman" w:cs="Times New Roman"/>
          <w:sz w:val="24"/>
          <w:szCs w:val="24"/>
        </w:rPr>
      </w:pPr>
      <w:r w:rsidRPr="008741D3">
        <w:rPr>
          <w:rFonts w:ascii="Times New Roman" w:hAnsi="Times New Roman" w:cs="Times New Roman"/>
          <w:sz w:val="24"/>
          <w:szCs w:val="24"/>
        </w:rPr>
        <w:t>1. Токсическое действие на печень:</w:t>
      </w:r>
    </w:p>
    <w:p w:rsidR="00843331" w:rsidRPr="00ED4305" w:rsidRDefault="00843331" w:rsidP="00237A30">
      <w:pPr>
        <w:spacing w:after="0" w:line="240" w:lineRule="auto"/>
        <w:jc w:val="both"/>
        <w:rPr>
          <w:rFonts w:ascii="Times New Roman" w:hAnsi="Times New Roman" w:cs="Times New Roman"/>
          <w:color w:val="FF0000"/>
          <w:sz w:val="24"/>
          <w:szCs w:val="24"/>
          <w:highlight w:val="yellow"/>
        </w:rPr>
      </w:pPr>
      <w:r w:rsidRPr="00EF6DB0">
        <w:rPr>
          <w:rFonts w:ascii="Times New Roman" w:hAnsi="Times New Roman" w:cs="Times New Roman"/>
          <w:sz w:val="24"/>
          <w:szCs w:val="24"/>
        </w:rPr>
        <w:t>чрезмерное употребление алкоголя. Информация о токсическом действии алкоголя</w:t>
      </w:r>
      <w:r w:rsidRPr="008741D3">
        <w:rPr>
          <w:rFonts w:ascii="Times New Roman" w:hAnsi="Times New Roman" w:cs="Times New Roman"/>
          <w:sz w:val="24"/>
          <w:szCs w:val="24"/>
        </w:rPr>
        <w:t xml:space="preserve"> уже давно не является секретом. При этом, чем больше алкоголя поступает в организм, тем отчетливее наблюдается жировая дистрофия печени, которую называют алкогольным стеатозом</w:t>
      </w:r>
      <w:r>
        <w:rPr>
          <w:rFonts w:ascii="Times New Roman" w:hAnsi="Times New Roman" w:cs="Times New Roman"/>
          <w:sz w:val="24"/>
          <w:szCs w:val="24"/>
        </w:rPr>
        <w:t xml:space="preserve">, </w:t>
      </w:r>
      <w:r w:rsidRPr="00EF6DB0">
        <w:rPr>
          <w:rFonts w:ascii="Times New Roman" w:hAnsi="Times New Roman" w:cs="Times New Roman"/>
          <w:sz w:val="24"/>
          <w:szCs w:val="24"/>
        </w:rPr>
        <w:t>а также</w:t>
      </w:r>
    </w:p>
    <w:p w:rsidR="00843331" w:rsidRPr="008741D3" w:rsidRDefault="00843331" w:rsidP="00237A30">
      <w:pPr>
        <w:spacing w:after="0" w:line="240" w:lineRule="auto"/>
        <w:jc w:val="both"/>
        <w:rPr>
          <w:rFonts w:ascii="Times New Roman" w:hAnsi="Times New Roman" w:cs="Times New Roman"/>
          <w:sz w:val="24"/>
          <w:szCs w:val="24"/>
        </w:rPr>
      </w:pPr>
      <w:r w:rsidRPr="008741D3">
        <w:rPr>
          <w:rFonts w:ascii="Times New Roman" w:hAnsi="Times New Roman" w:cs="Times New Roman"/>
          <w:sz w:val="24"/>
          <w:szCs w:val="24"/>
        </w:rPr>
        <w:t>длительный прием некоторых медикаментов, в частности кортикостероидов, цитостатиков, антибиотиков-тетрациклинов, туберкулостатических и противоопухолевых препаратов</w:t>
      </w:r>
    </w:p>
    <w:p w:rsidR="00843331" w:rsidRPr="008741D3" w:rsidRDefault="00843331" w:rsidP="00237A30">
      <w:pPr>
        <w:spacing w:after="0" w:line="240" w:lineRule="auto"/>
        <w:jc w:val="both"/>
        <w:rPr>
          <w:rFonts w:ascii="Times New Roman" w:hAnsi="Times New Roman" w:cs="Times New Roman"/>
          <w:sz w:val="24"/>
          <w:szCs w:val="24"/>
        </w:rPr>
      </w:pPr>
      <w:r w:rsidRPr="008741D3">
        <w:rPr>
          <w:rFonts w:ascii="Times New Roman" w:hAnsi="Times New Roman" w:cs="Times New Roman"/>
          <w:sz w:val="24"/>
          <w:szCs w:val="24"/>
        </w:rPr>
        <w:t>2. Нарушение обмена веществ:</w:t>
      </w:r>
    </w:p>
    <w:p w:rsidR="00843331" w:rsidRPr="008741D3" w:rsidRDefault="00843331" w:rsidP="00237A30">
      <w:pPr>
        <w:numPr>
          <w:ilvl w:val="0"/>
          <w:numId w:val="4"/>
        </w:numPr>
        <w:spacing w:after="0" w:line="240" w:lineRule="auto"/>
        <w:ind w:left="0"/>
        <w:jc w:val="both"/>
        <w:rPr>
          <w:rFonts w:ascii="Times New Roman" w:hAnsi="Times New Roman" w:cs="Times New Roman"/>
          <w:sz w:val="24"/>
          <w:szCs w:val="24"/>
        </w:rPr>
      </w:pPr>
      <w:hyperlink r:id="rId6" w:history="1">
        <w:r w:rsidRPr="009B2255">
          <w:rPr>
            <w:rStyle w:val="Hyperlink"/>
            <w:rFonts w:ascii="Times New Roman" w:hAnsi="Times New Roman" w:cs="Times New Roman"/>
            <w:color w:val="auto"/>
            <w:sz w:val="24"/>
            <w:szCs w:val="24"/>
            <w:u w:val="none"/>
          </w:rPr>
          <w:t>сахарный диабет</w:t>
        </w:r>
      </w:hyperlink>
      <w:r w:rsidRPr="009B2255">
        <w:rPr>
          <w:rFonts w:ascii="Times New Roman" w:hAnsi="Times New Roman" w:cs="Times New Roman"/>
          <w:sz w:val="24"/>
          <w:szCs w:val="24"/>
        </w:rPr>
        <w:t> </w:t>
      </w:r>
      <w:r w:rsidRPr="008741D3">
        <w:rPr>
          <w:rFonts w:ascii="Times New Roman" w:hAnsi="Times New Roman" w:cs="Times New Roman"/>
          <w:sz w:val="24"/>
          <w:szCs w:val="24"/>
        </w:rPr>
        <w:t>второго типа</w:t>
      </w:r>
    </w:p>
    <w:p w:rsidR="00843331" w:rsidRPr="008741D3" w:rsidRDefault="00843331" w:rsidP="00237A30">
      <w:pPr>
        <w:numPr>
          <w:ilvl w:val="0"/>
          <w:numId w:val="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патология</w:t>
      </w:r>
      <w:r w:rsidRPr="008741D3">
        <w:rPr>
          <w:rFonts w:ascii="Times New Roman" w:hAnsi="Times New Roman" w:cs="Times New Roman"/>
          <w:sz w:val="24"/>
          <w:szCs w:val="24"/>
        </w:rPr>
        <w:t xml:space="preserve"> щитовидной железы</w:t>
      </w:r>
    </w:p>
    <w:p w:rsidR="00843331" w:rsidRPr="008741D3" w:rsidRDefault="00843331" w:rsidP="00237A30">
      <w:pPr>
        <w:numPr>
          <w:ilvl w:val="0"/>
          <w:numId w:val="4"/>
        </w:numPr>
        <w:spacing w:after="0" w:line="240" w:lineRule="auto"/>
        <w:ind w:left="0"/>
        <w:jc w:val="both"/>
        <w:rPr>
          <w:rFonts w:ascii="Times New Roman" w:hAnsi="Times New Roman" w:cs="Times New Roman"/>
          <w:sz w:val="24"/>
          <w:szCs w:val="24"/>
        </w:rPr>
      </w:pPr>
      <w:r w:rsidRPr="008741D3">
        <w:rPr>
          <w:rFonts w:ascii="Times New Roman" w:hAnsi="Times New Roman" w:cs="Times New Roman"/>
          <w:sz w:val="24"/>
          <w:szCs w:val="24"/>
        </w:rPr>
        <w:t>синдром Иценко-Кушинга (заболевание, при котором вырабатывается избыточное количество гормонов надпочечных желез)</w:t>
      </w:r>
    </w:p>
    <w:p w:rsidR="00843331" w:rsidRPr="008741D3" w:rsidRDefault="00843331" w:rsidP="00237A30">
      <w:pPr>
        <w:spacing w:after="0" w:line="240" w:lineRule="auto"/>
        <w:jc w:val="both"/>
        <w:rPr>
          <w:rFonts w:ascii="Times New Roman" w:hAnsi="Times New Roman" w:cs="Times New Roman"/>
          <w:sz w:val="24"/>
          <w:szCs w:val="24"/>
        </w:rPr>
      </w:pPr>
      <w:r w:rsidRPr="008741D3">
        <w:rPr>
          <w:rFonts w:ascii="Times New Roman" w:hAnsi="Times New Roman" w:cs="Times New Roman"/>
          <w:sz w:val="24"/>
          <w:szCs w:val="24"/>
        </w:rPr>
        <w:t>3. Дисбаланс в питании:</w:t>
      </w:r>
    </w:p>
    <w:p w:rsidR="00843331" w:rsidRPr="008741D3" w:rsidRDefault="00843331" w:rsidP="00237A30">
      <w:pPr>
        <w:numPr>
          <w:ilvl w:val="0"/>
          <w:numId w:val="5"/>
        </w:numPr>
        <w:spacing w:after="0" w:line="240" w:lineRule="auto"/>
        <w:ind w:left="0"/>
        <w:jc w:val="both"/>
        <w:rPr>
          <w:rFonts w:ascii="Times New Roman" w:hAnsi="Times New Roman" w:cs="Times New Roman"/>
          <w:sz w:val="24"/>
          <w:szCs w:val="24"/>
        </w:rPr>
      </w:pPr>
      <w:r w:rsidRPr="008741D3">
        <w:rPr>
          <w:rFonts w:ascii="Times New Roman" w:hAnsi="Times New Roman" w:cs="Times New Roman"/>
          <w:sz w:val="24"/>
          <w:szCs w:val="24"/>
        </w:rPr>
        <w:t xml:space="preserve">чрезмерное употребление пищи богатой </w:t>
      </w:r>
      <w:r>
        <w:rPr>
          <w:rFonts w:ascii="Times New Roman" w:hAnsi="Times New Roman" w:cs="Times New Roman"/>
          <w:sz w:val="24"/>
          <w:szCs w:val="24"/>
        </w:rPr>
        <w:t>жирами</w:t>
      </w:r>
      <w:r w:rsidRPr="008741D3">
        <w:rPr>
          <w:rFonts w:ascii="Times New Roman" w:hAnsi="Times New Roman" w:cs="Times New Roman"/>
          <w:sz w:val="24"/>
          <w:szCs w:val="24"/>
        </w:rPr>
        <w:t xml:space="preserve"> и угле</w:t>
      </w:r>
      <w:r>
        <w:rPr>
          <w:rFonts w:ascii="Times New Roman" w:hAnsi="Times New Roman" w:cs="Times New Roman"/>
          <w:sz w:val="24"/>
          <w:szCs w:val="24"/>
        </w:rPr>
        <w:t>водами</w:t>
      </w:r>
      <w:r w:rsidRPr="008741D3">
        <w:rPr>
          <w:rFonts w:ascii="Times New Roman" w:hAnsi="Times New Roman" w:cs="Times New Roman"/>
          <w:sz w:val="24"/>
          <w:szCs w:val="24"/>
        </w:rPr>
        <w:t>. Такая пища перегружает печень, она не в состоянии вывести огромное количество жиров и поэтому откладывает часть из них в печеночных клетках</w:t>
      </w:r>
    </w:p>
    <w:p w:rsidR="00843331" w:rsidRPr="008741D3" w:rsidRDefault="00843331" w:rsidP="00237A30">
      <w:pPr>
        <w:numPr>
          <w:ilvl w:val="0"/>
          <w:numId w:val="6"/>
        </w:numPr>
        <w:spacing w:after="0" w:line="240" w:lineRule="auto"/>
        <w:ind w:left="0"/>
        <w:jc w:val="both"/>
        <w:rPr>
          <w:rFonts w:ascii="Times New Roman" w:hAnsi="Times New Roman" w:cs="Times New Roman"/>
          <w:sz w:val="24"/>
          <w:szCs w:val="24"/>
        </w:rPr>
      </w:pPr>
      <w:r w:rsidRPr="008741D3">
        <w:rPr>
          <w:rFonts w:ascii="Times New Roman" w:hAnsi="Times New Roman" w:cs="Times New Roman"/>
          <w:sz w:val="24"/>
          <w:szCs w:val="24"/>
        </w:rPr>
        <w:t>хронический </w:t>
      </w:r>
      <w:hyperlink r:id="rId7" w:history="1">
        <w:r w:rsidRPr="009B2255">
          <w:rPr>
            <w:rStyle w:val="Hyperlink"/>
            <w:rFonts w:ascii="Times New Roman" w:hAnsi="Times New Roman" w:cs="Times New Roman"/>
            <w:color w:val="auto"/>
            <w:sz w:val="24"/>
            <w:szCs w:val="24"/>
            <w:u w:val="none"/>
          </w:rPr>
          <w:t>панкреатит</w:t>
        </w:r>
      </w:hyperlink>
      <w:r w:rsidRPr="009B2255">
        <w:rPr>
          <w:rFonts w:ascii="Times New Roman" w:hAnsi="Times New Roman" w:cs="Times New Roman"/>
          <w:sz w:val="24"/>
          <w:szCs w:val="24"/>
        </w:rPr>
        <w:t>, </w:t>
      </w:r>
      <w:hyperlink r:id="rId8" w:history="1">
        <w:r w:rsidRPr="009B2255">
          <w:rPr>
            <w:rStyle w:val="Hyperlink"/>
            <w:rFonts w:ascii="Times New Roman" w:hAnsi="Times New Roman" w:cs="Times New Roman"/>
            <w:color w:val="auto"/>
            <w:sz w:val="24"/>
            <w:szCs w:val="24"/>
            <w:u w:val="none"/>
          </w:rPr>
          <w:t>язвенный колит</w:t>
        </w:r>
      </w:hyperlink>
      <w:r w:rsidRPr="009B2255">
        <w:rPr>
          <w:rFonts w:ascii="Times New Roman" w:hAnsi="Times New Roman" w:cs="Times New Roman"/>
          <w:sz w:val="24"/>
          <w:szCs w:val="24"/>
        </w:rPr>
        <w:t xml:space="preserve">. </w:t>
      </w:r>
      <w:r w:rsidRPr="008741D3">
        <w:rPr>
          <w:rFonts w:ascii="Times New Roman" w:hAnsi="Times New Roman" w:cs="Times New Roman"/>
          <w:sz w:val="24"/>
          <w:szCs w:val="24"/>
        </w:rPr>
        <w:t>У каждого третьего больного с панкреатитом и колитом возникает еще и жировая дистрофия печени</w:t>
      </w:r>
    </w:p>
    <w:p w:rsidR="00843331" w:rsidRPr="008741D3" w:rsidRDefault="00843331" w:rsidP="00237A30">
      <w:pPr>
        <w:numPr>
          <w:ilvl w:val="0"/>
          <w:numId w:val="6"/>
        </w:numPr>
        <w:spacing w:after="0" w:line="240" w:lineRule="auto"/>
        <w:ind w:left="0"/>
        <w:jc w:val="both"/>
        <w:rPr>
          <w:rFonts w:ascii="Times New Roman" w:hAnsi="Times New Roman" w:cs="Times New Roman"/>
          <w:sz w:val="24"/>
          <w:szCs w:val="24"/>
        </w:rPr>
      </w:pPr>
      <w:r w:rsidRPr="008741D3">
        <w:rPr>
          <w:rFonts w:ascii="Times New Roman" w:hAnsi="Times New Roman" w:cs="Times New Roman"/>
          <w:sz w:val="24"/>
          <w:szCs w:val="24"/>
        </w:rPr>
        <w:t>несбалансированное питание, дефицит белков, витаминов, минералов</w:t>
      </w:r>
    </w:p>
    <w:p w:rsidR="00843331" w:rsidRPr="008741D3" w:rsidRDefault="00843331" w:rsidP="00237A30">
      <w:pPr>
        <w:numPr>
          <w:ilvl w:val="0"/>
          <w:numId w:val="6"/>
        </w:numPr>
        <w:spacing w:after="0" w:line="240" w:lineRule="auto"/>
        <w:ind w:left="0"/>
        <w:jc w:val="both"/>
        <w:rPr>
          <w:rFonts w:ascii="Times New Roman" w:hAnsi="Times New Roman" w:cs="Times New Roman"/>
          <w:sz w:val="24"/>
          <w:szCs w:val="24"/>
        </w:rPr>
      </w:pPr>
      <w:r w:rsidRPr="008741D3">
        <w:rPr>
          <w:rFonts w:ascii="Times New Roman" w:hAnsi="Times New Roman" w:cs="Times New Roman"/>
          <w:sz w:val="24"/>
          <w:szCs w:val="24"/>
        </w:rPr>
        <w:t>хроническое недоедание</w:t>
      </w:r>
    </w:p>
    <w:p w:rsidR="00843331" w:rsidRPr="00EF6DB0" w:rsidRDefault="00843331" w:rsidP="00237A30">
      <w:pPr>
        <w:spacing w:after="0" w:line="240" w:lineRule="auto"/>
        <w:jc w:val="both"/>
        <w:rPr>
          <w:rFonts w:ascii="Times New Roman" w:hAnsi="Times New Roman" w:cs="Times New Roman"/>
          <w:sz w:val="24"/>
          <w:szCs w:val="24"/>
        </w:rPr>
      </w:pPr>
      <w:r w:rsidRPr="008741D3">
        <w:rPr>
          <w:rFonts w:ascii="Times New Roman" w:hAnsi="Times New Roman" w:cs="Times New Roman"/>
          <w:sz w:val="24"/>
          <w:szCs w:val="24"/>
        </w:rPr>
        <w:t xml:space="preserve">4. Гипоксия (кислотное голодание тканей организма) – в некоторых случаях симптомы стеатоза наблюдаются у лиц страдающих легочными заболеваниями, а также </w:t>
      </w:r>
      <w:r w:rsidRPr="00EF6DB0">
        <w:rPr>
          <w:rFonts w:ascii="Times New Roman" w:hAnsi="Times New Roman" w:cs="Times New Roman"/>
          <w:sz w:val="24"/>
          <w:szCs w:val="24"/>
        </w:rPr>
        <w:t>сердечно-сосудистой недостаточностью.</w:t>
      </w:r>
    </w:p>
    <w:p w:rsidR="00843331" w:rsidRPr="008741D3" w:rsidRDefault="00843331" w:rsidP="00237A30">
      <w:pPr>
        <w:spacing w:after="0" w:line="240" w:lineRule="auto"/>
        <w:jc w:val="both"/>
        <w:rPr>
          <w:rFonts w:ascii="Times New Roman" w:hAnsi="Times New Roman" w:cs="Times New Roman"/>
          <w:sz w:val="24"/>
          <w:szCs w:val="24"/>
        </w:rPr>
      </w:pPr>
      <w:r w:rsidRPr="008741D3">
        <w:rPr>
          <w:rFonts w:ascii="Times New Roman" w:hAnsi="Times New Roman" w:cs="Times New Roman"/>
          <w:sz w:val="24"/>
          <w:szCs w:val="24"/>
        </w:rPr>
        <w:t xml:space="preserve">Стеатоз печени диагностируют у людей разных возрастных категорий, даже у детей, но, тем не менее, чаще всего заболевание возникает у людей (преимущественно женщин) страдающих </w:t>
      </w:r>
      <w:hyperlink r:id="rId9" w:history="1">
        <w:r w:rsidRPr="00A921A8">
          <w:rPr>
            <w:rStyle w:val="Hyperlink"/>
            <w:rFonts w:ascii="Times New Roman" w:hAnsi="Times New Roman" w:cs="Times New Roman"/>
            <w:color w:val="auto"/>
            <w:sz w:val="24"/>
            <w:szCs w:val="24"/>
            <w:u w:val="none"/>
          </w:rPr>
          <w:t>ожирением</w:t>
        </w:r>
      </w:hyperlink>
      <w:r w:rsidRPr="00AE65BD">
        <w:rPr>
          <w:rFonts w:ascii="Times New Roman" w:hAnsi="Times New Roman" w:cs="Times New Roman"/>
          <w:sz w:val="24"/>
          <w:szCs w:val="24"/>
        </w:rPr>
        <w:t>;</w:t>
      </w:r>
      <w:r w:rsidRPr="008741D3">
        <w:rPr>
          <w:rFonts w:ascii="Times New Roman" w:hAnsi="Times New Roman" w:cs="Times New Roman"/>
          <w:sz w:val="24"/>
          <w:szCs w:val="24"/>
        </w:rPr>
        <w:t>у злоупотребляющих алкоголем мужчин, а также у пожилых людей с сахарным диабетом.</w:t>
      </w:r>
    </w:p>
    <w:p w:rsidR="00843331" w:rsidRDefault="00843331" w:rsidP="00237A30">
      <w:pPr>
        <w:pStyle w:val="NormalWeb"/>
        <w:shd w:val="clear" w:color="auto" w:fill="FFFFFF"/>
        <w:spacing w:before="0" w:beforeAutospacing="0" w:after="0" w:afterAutospacing="0"/>
        <w:jc w:val="both"/>
        <w:rPr>
          <w:b/>
          <w:bCs/>
        </w:rPr>
      </w:pPr>
    </w:p>
    <w:p w:rsidR="00843331" w:rsidRPr="00F439FF" w:rsidRDefault="00843331" w:rsidP="00237A30">
      <w:pPr>
        <w:spacing w:after="0" w:line="240" w:lineRule="auto"/>
        <w:jc w:val="both"/>
        <w:rPr>
          <w:rFonts w:ascii="Times New Roman" w:hAnsi="Times New Roman" w:cs="Times New Roman"/>
          <w:b/>
          <w:bCs/>
          <w:sz w:val="28"/>
          <w:szCs w:val="28"/>
        </w:rPr>
      </w:pPr>
      <w:r w:rsidRPr="00F439FF">
        <w:rPr>
          <w:rFonts w:ascii="Times New Roman" w:hAnsi="Times New Roman" w:cs="Times New Roman"/>
          <w:b/>
          <w:bCs/>
          <w:sz w:val="28"/>
          <w:szCs w:val="28"/>
        </w:rPr>
        <w:t>Диетотерапия.</w:t>
      </w:r>
    </w:p>
    <w:p w:rsidR="00843331" w:rsidRPr="002E22C2" w:rsidRDefault="00843331" w:rsidP="00237A30">
      <w:pPr>
        <w:spacing w:after="0" w:line="240" w:lineRule="auto"/>
        <w:jc w:val="both"/>
        <w:rPr>
          <w:rFonts w:ascii="Times New Roman" w:hAnsi="Times New Roman" w:cs="Times New Roman"/>
          <w:sz w:val="24"/>
          <w:szCs w:val="24"/>
        </w:rPr>
      </w:pPr>
      <w:r w:rsidRPr="002E22C2">
        <w:rPr>
          <w:rFonts w:ascii="Times New Roman" w:hAnsi="Times New Roman" w:cs="Times New Roman"/>
          <w:sz w:val="24"/>
          <w:szCs w:val="24"/>
        </w:rPr>
        <w:t>Большинство случаев неалкогольного стеатоза возникают на фоне избыточного веса</w:t>
      </w:r>
      <w:r>
        <w:rPr>
          <w:rFonts w:ascii="Times New Roman" w:hAnsi="Times New Roman" w:cs="Times New Roman"/>
          <w:sz w:val="24"/>
          <w:szCs w:val="24"/>
        </w:rPr>
        <w:t>.</w:t>
      </w:r>
      <w:r w:rsidRPr="002E22C2">
        <w:rPr>
          <w:rFonts w:ascii="Times New Roman" w:hAnsi="Times New Roman" w:cs="Times New Roman"/>
          <w:sz w:val="24"/>
          <w:szCs w:val="24"/>
        </w:rPr>
        <w:t>Лечение стеатоза печени</w:t>
      </w:r>
      <w:r>
        <w:rPr>
          <w:rFonts w:ascii="Times New Roman" w:hAnsi="Times New Roman" w:cs="Times New Roman"/>
          <w:sz w:val="24"/>
          <w:szCs w:val="24"/>
        </w:rPr>
        <w:t xml:space="preserve"> в этом случае</w:t>
      </w:r>
      <w:r w:rsidRPr="002E22C2">
        <w:rPr>
          <w:rFonts w:ascii="Times New Roman" w:hAnsi="Times New Roman" w:cs="Times New Roman"/>
          <w:sz w:val="24"/>
          <w:szCs w:val="24"/>
        </w:rPr>
        <w:t xml:space="preserve"> начинается с устранения причины заболевания</w:t>
      </w:r>
      <w:r>
        <w:rPr>
          <w:rFonts w:ascii="Times New Roman" w:hAnsi="Times New Roman" w:cs="Times New Roman"/>
          <w:sz w:val="24"/>
          <w:szCs w:val="24"/>
        </w:rPr>
        <w:t xml:space="preserve">, то есть с </w:t>
      </w:r>
      <w:r w:rsidRPr="000729CC">
        <w:rPr>
          <w:rFonts w:ascii="Times New Roman" w:hAnsi="Times New Roman" w:cs="Times New Roman"/>
          <w:b/>
          <w:bCs/>
          <w:i/>
          <w:iCs/>
          <w:sz w:val="24"/>
          <w:szCs w:val="24"/>
        </w:rPr>
        <w:t>правильно подобранной низкокалорийной диеты</w:t>
      </w:r>
      <w:r w:rsidRPr="000729CC">
        <w:rPr>
          <w:rFonts w:ascii="Times New Roman" w:hAnsi="Times New Roman" w:cs="Times New Roman"/>
          <w:sz w:val="24"/>
          <w:szCs w:val="24"/>
        </w:rPr>
        <w:t>.</w:t>
      </w:r>
    </w:p>
    <w:p w:rsidR="00843331" w:rsidRDefault="00843331" w:rsidP="00237A30">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Коррекция рациона начинается с уменьшения количества </w:t>
      </w:r>
      <w:r w:rsidRPr="00476B3A">
        <w:rPr>
          <w:rFonts w:ascii="Times New Roman" w:hAnsi="Times New Roman" w:cs="Times New Roman"/>
          <w:b/>
          <w:bCs/>
          <w:sz w:val="24"/>
          <w:szCs w:val="24"/>
        </w:rPr>
        <w:t>жиров</w:t>
      </w:r>
      <w:r w:rsidRPr="002E22C2">
        <w:rPr>
          <w:rFonts w:ascii="Times New Roman" w:hAnsi="Times New Roman" w:cs="Times New Roman"/>
          <w:sz w:val="24"/>
          <w:szCs w:val="24"/>
        </w:rPr>
        <w:t xml:space="preserve"> (в частности </w:t>
      </w:r>
      <w:r w:rsidRPr="009C4CBD">
        <w:rPr>
          <w:rFonts w:ascii="Times New Roman" w:hAnsi="Times New Roman" w:cs="Times New Roman"/>
          <w:i/>
          <w:iCs/>
          <w:sz w:val="24"/>
          <w:szCs w:val="24"/>
        </w:rPr>
        <w:t>жиров</w:t>
      </w:r>
      <w:r w:rsidRPr="002E22C2">
        <w:rPr>
          <w:rFonts w:ascii="Times New Roman" w:hAnsi="Times New Roman" w:cs="Times New Roman"/>
          <w:sz w:val="24"/>
          <w:szCs w:val="24"/>
        </w:rPr>
        <w:t xml:space="preserve"> животного происхождения), </w:t>
      </w:r>
      <w:r w:rsidRPr="00476B3A">
        <w:rPr>
          <w:rFonts w:ascii="Times New Roman" w:hAnsi="Times New Roman" w:cs="Times New Roman"/>
          <w:b/>
          <w:bCs/>
          <w:sz w:val="24"/>
          <w:szCs w:val="24"/>
        </w:rPr>
        <w:t>углеводов</w:t>
      </w:r>
      <w:r w:rsidRPr="002E22C2">
        <w:rPr>
          <w:rFonts w:ascii="Times New Roman" w:hAnsi="Times New Roman" w:cs="Times New Roman"/>
          <w:sz w:val="24"/>
          <w:szCs w:val="24"/>
        </w:rPr>
        <w:t xml:space="preserve"> (в частности так называемых «</w:t>
      </w:r>
      <w:r w:rsidRPr="009C4CBD">
        <w:rPr>
          <w:rFonts w:ascii="Times New Roman" w:hAnsi="Times New Roman" w:cs="Times New Roman"/>
          <w:i/>
          <w:iCs/>
          <w:sz w:val="24"/>
          <w:szCs w:val="24"/>
        </w:rPr>
        <w:t>легкоусвояемых</w:t>
      </w:r>
      <w:r w:rsidRPr="002E22C2">
        <w:rPr>
          <w:rFonts w:ascii="Times New Roman" w:hAnsi="Times New Roman" w:cs="Times New Roman"/>
          <w:sz w:val="24"/>
          <w:szCs w:val="24"/>
        </w:rPr>
        <w:t>» углеводов).</w:t>
      </w:r>
    </w:p>
    <w:p w:rsidR="00843331" w:rsidRPr="00476B3A" w:rsidRDefault="00843331" w:rsidP="00237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уменьшить </w:t>
      </w:r>
      <w:r w:rsidRPr="00476B3A">
        <w:rPr>
          <w:rFonts w:ascii="Times New Roman" w:hAnsi="Times New Roman" w:cs="Times New Roman"/>
          <w:sz w:val="24"/>
          <w:szCs w:val="24"/>
        </w:rPr>
        <w:t xml:space="preserve">потребление </w:t>
      </w:r>
      <w:r w:rsidRPr="00476B3A">
        <w:rPr>
          <w:rFonts w:ascii="Times New Roman" w:hAnsi="Times New Roman" w:cs="Times New Roman"/>
          <w:b/>
          <w:bCs/>
          <w:sz w:val="24"/>
          <w:szCs w:val="24"/>
        </w:rPr>
        <w:t>поваренной соли</w:t>
      </w:r>
      <w:r w:rsidRPr="00476B3A">
        <w:rPr>
          <w:rFonts w:ascii="Times New Roman" w:hAnsi="Times New Roman" w:cs="Times New Roman"/>
          <w:sz w:val="24"/>
          <w:szCs w:val="24"/>
        </w:rPr>
        <w:t>, так как соль задерживает жидкость,</w:t>
      </w:r>
      <w:r>
        <w:rPr>
          <w:rFonts w:ascii="Times New Roman" w:hAnsi="Times New Roman" w:cs="Times New Roman"/>
          <w:sz w:val="24"/>
          <w:szCs w:val="24"/>
        </w:rPr>
        <w:t xml:space="preserve"> а</w:t>
      </w:r>
      <w:r w:rsidRPr="00476B3A">
        <w:rPr>
          <w:rFonts w:ascii="Times New Roman" w:hAnsi="Times New Roman" w:cs="Times New Roman"/>
          <w:sz w:val="24"/>
          <w:szCs w:val="24"/>
        </w:rPr>
        <w:t xml:space="preserve"> это в свою очередь не позволяет контролировать процесс снижения массы тела.</w:t>
      </w:r>
    </w:p>
    <w:p w:rsidR="00843331" w:rsidRPr="003C4B4F" w:rsidRDefault="00843331" w:rsidP="00237A30">
      <w:pPr>
        <w:spacing w:after="0" w:line="240" w:lineRule="auto"/>
        <w:jc w:val="both"/>
        <w:rPr>
          <w:rFonts w:ascii="Times New Roman" w:hAnsi="Times New Roman" w:cs="Times New Roman"/>
          <w:sz w:val="24"/>
          <w:szCs w:val="24"/>
        </w:rPr>
      </w:pPr>
      <w:r w:rsidRPr="00476B3A">
        <w:rPr>
          <w:rFonts w:ascii="Times New Roman" w:hAnsi="Times New Roman" w:cs="Times New Roman"/>
          <w:sz w:val="24"/>
          <w:szCs w:val="24"/>
        </w:rPr>
        <w:t xml:space="preserve">Количество продуктов, содержащих </w:t>
      </w:r>
      <w:r w:rsidRPr="00476B3A">
        <w:rPr>
          <w:rFonts w:ascii="Times New Roman" w:hAnsi="Times New Roman" w:cs="Times New Roman"/>
          <w:b/>
          <w:bCs/>
          <w:sz w:val="24"/>
          <w:szCs w:val="24"/>
        </w:rPr>
        <w:t>холестерин</w:t>
      </w:r>
      <w:r w:rsidRPr="00476B3A">
        <w:rPr>
          <w:rFonts w:ascii="Times New Roman" w:hAnsi="Times New Roman" w:cs="Times New Roman"/>
          <w:sz w:val="24"/>
          <w:szCs w:val="24"/>
        </w:rPr>
        <w:t>, в рационе должно быть умеренным. При значительном употреблении происходит нарушение жирового обмена, что способствует развитию атеросклероза. Атеросклеротическое поражение сосудов изменяет кр</w:t>
      </w:r>
      <w:r>
        <w:rPr>
          <w:rFonts w:ascii="Times New Roman" w:hAnsi="Times New Roman" w:cs="Times New Roman"/>
          <w:sz w:val="24"/>
          <w:szCs w:val="24"/>
        </w:rPr>
        <w:t>овоснабжение внутренних органов, что в первую очередь приводит к заболеваниям сердечно-сосудистой системы.</w:t>
      </w:r>
      <w:r w:rsidRPr="00476B3A">
        <w:rPr>
          <w:rFonts w:ascii="Times New Roman" w:hAnsi="Times New Roman" w:cs="Times New Roman"/>
          <w:sz w:val="24"/>
          <w:szCs w:val="24"/>
        </w:rPr>
        <w:t>Диета при гепатозе печени призвана разгрузить пострадавший орган и стабилизировать липидный обмен.</w:t>
      </w:r>
    </w:p>
    <w:p w:rsidR="00843331" w:rsidRPr="009B2255" w:rsidRDefault="00843331" w:rsidP="00237A30">
      <w:pPr>
        <w:spacing w:after="0" w:line="240" w:lineRule="auto"/>
        <w:jc w:val="both"/>
        <w:rPr>
          <w:rFonts w:ascii="Times New Roman" w:hAnsi="Times New Roman" w:cs="Times New Roman"/>
          <w:sz w:val="24"/>
          <w:szCs w:val="24"/>
        </w:rPr>
      </w:pPr>
      <w:r w:rsidRPr="009B2255">
        <w:rPr>
          <w:rFonts w:ascii="Times New Roman" w:hAnsi="Times New Roman" w:cs="Times New Roman"/>
          <w:sz w:val="24"/>
          <w:szCs w:val="24"/>
        </w:rPr>
        <w:t xml:space="preserve">    Все, что создает печени излишнюю нагрузку должно быть иск</w:t>
      </w:r>
      <w:r>
        <w:rPr>
          <w:rFonts w:ascii="Times New Roman" w:hAnsi="Times New Roman" w:cs="Times New Roman"/>
          <w:sz w:val="24"/>
          <w:szCs w:val="24"/>
        </w:rPr>
        <w:t xml:space="preserve">лючено на определенный период, а в последующем ограничено. </w:t>
      </w:r>
      <w:r w:rsidRPr="009B2255">
        <w:rPr>
          <w:rFonts w:ascii="Times New Roman" w:hAnsi="Times New Roman" w:cs="Times New Roman"/>
          <w:sz w:val="24"/>
          <w:szCs w:val="24"/>
        </w:rPr>
        <w:t xml:space="preserve">Таким образом, в рационе больного стеатозом должны отсутствовать </w:t>
      </w:r>
      <w:r w:rsidRPr="00833AC0">
        <w:rPr>
          <w:rFonts w:ascii="Times New Roman" w:hAnsi="Times New Roman" w:cs="Times New Roman"/>
          <w:sz w:val="24"/>
          <w:szCs w:val="24"/>
        </w:rPr>
        <w:t>жареная</w:t>
      </w:r>
      <w:r>
        <w:rPr>
          <w:rFonts w:ascii="Times New Roman" w:hAnsi="Times New Roman" w:cs="Times New Roman"/>
          <w:sz w:val="24"/>
          <w:szCs w:val="24"/>
        </w:rPr>
        <w:t>, жирная, наваристая пища;</w:t>
      </w:r>
      <w:r w:rsidRPr="009B2255">
        <w:rPr>
          <w:rFonts w:ascii="Times New Roman" w:hAnsi="Times New Roman" w:cs="Times New Roman"/>
          <w:sz w:val="24"/>
          <w:szCs w:val="24"/>
        </w:rPr>
        <w:t xml:space="preserve"> бобовые, грибы</w:t>
      </w:r>
      <w:r w:rsidRPr="00833AC0">
        <w:rPr>
          <w:rFonts w:ascii="Times New Roman" w:hAnsi="Times New Roman" w:cs="Times New Roman"/>
          <w:sz w:val="24"/>
          <w:szCs w:val="24"/>
        </w:rPr>
        <w:t>, копчености,</w:t>
      </w:r>
      <w:r w:rsidRPr="009B2255">
        <w:rPr>
          <w:rFonts w:ascii="Times New Roman" w:hAnsi="Times New Roman" w:cs="Times New Roman"/>
          <w:sz w:val="24"/>
          <w:szCs w:val="24"/>
        </w:rPr>
        <w:t xml:space="preserve"> соления, консервы, сметана, майонез, кофе, </w:t>
      </w:r>
      <w:r w:rsidRPr="00833AC0">
        <w:rPr>
          <w:rFonts w:ascii="Times New Roman" w:hAnsi="Times New Roman" w:cs="Times New Roman"/>
          <w:sz w:val="24"/>
          <w:szCs w:val="24"/>
        </w:rPr>
        <w:t>газированные</w:t>
      </w:r>
      <w:r w:rsidRPr="009B2255">
        <w:rPr>
          <w:rFonts w:ascii="Times New Roman" w:hAnsi="Times New Roman" w:cs="Times New Roman"/>
          <w:sz w:val="24"/>
          <w:szCs w:val="24"/>
        </w:rPr>
        <w:t xml:space="preserve"> напитки. Стоит избегать блюд острых с большим количеством специй</w:t>
      </w:r>
      <w:r>
        <w:rPr>
          <w:rFonts w:ascii="Times New Roman" w:hAnsi="Times New Roman" w:cs="Times New Roman"/>
          <w:sz w:val="24"/>
          <w:szCs w:val="24"/>
        </w:rPr>
        <w:t>. Использование растительных масел в незначительном количестве разрешено.</w:t>
      </w:r>
    </w:p>
    <w:p w:rsidR="00843331" w:rsidRPr="000729CC" w:rsidRDefault="00843331" w:rsidP="00237A30">
      <w:pPr>
        <w:spacing w:after="0" w:line="240" w:lineRule="auto"/>
        <w:jc w:val="both"/>
        <w:rPr>
          <w:rFonts w:ascii="Times New Roman" w:hAnsi="Times New Roman" w:cs="Times New Roman"/>
          <w:b/>
          <w:bCs/>
          <w:sz w:val="24"/>
          <w:szCs w:val="24"/>
        </w:rPr>
      </w:pPr>
      <w:r w:rsidRPr="000729CC">
        <w:rPr>
          <w:rFonts w:ascii="Times New Roman" w:hAnsi="Times New Roman" w:cs="Times New Roman"/>
          <w:b/>
          <w:bCs/>
          <w:sz w:val="24"/>
          <w:szCs w:val="24"/>
        </w:rPr>
        <w:t>Низкокалорийная диета предусматривает:</w:t>
      </w:r>
    </w:p>
    <w:p w:rsidR="00843331" w:rsidRPr="00572AD5" w:rsidRDefault="00843331" w:rsidP="00237A30">
      <w:pPr>
        <w:spacing w:after="0" w:line="240" w:lineRule="auto"/>
        <w:jc w:val="both"/>
        <w:rPr>
          <w:rFonts w:ascii="Times New Roman" w:hAnsi="Times New Roman" w:cs="Times New Roman"/>
          <w:sz w:val="24"/>
          <w:szCs w:val="24"/>
        </w:rPr>
      </w:pPr>
      <w:r w:rsidRPr="009B2255">
        <w:rPr>
          <w:rFonts w:ascii="Times New Roman" w:hAnsi="Times New Roman" w:cs="Times New Roman"/>
          <w:sz w:val="24"/>
          <w:szCs w:val="24"/>
        </w:rPr>
        <w:t>кратность приема пищи —5-6 раз в день. В целом пища должна быть мелко рубленой или перетертой. Блюда подаются теплыми, поскольку слишком горячая или холодная еда тоже может навредить. Для диеты при гепатозе печени лучше всего подойдут блюда, приготовленные на пару. Варить и запекать тоже можно, а вот жарка полностью под запретом. Количество  потребляемой жидкости — полтора-два литра</w:t>
      </w:r>
      <w:r w:rsidRPr="00572AD5">
        <w:rPr>
          <w:rFonts w:ascii="Times New Roman" w:hAnsi="Times New Roman" w:cs="Times New Roman"/>
          <w:sz w:val="24"/>
          <w:szCs w:val="24"/>
        </w:rPr>
        <w:t>(30мл на кг массы тела при отсутствии заболеваний</w:t>
      </w:r>
      <w:r w:rsidRPr="00ED4305">
        <w:rPr>
          <w:rFonts w:ascii="Times New Roman" w:hAnsi="Times New Roman" w:cs="Times New Roman"/>
          <w:color w:val="FF0000"/>
          <w:sz w:val="24"/>
          <w:szCs w:val="24"/>
        </w:rPr>
        <w:t>,</w:t>
      </w:r>
      <w:r w:rsidRPr="00572AD5">
        <w:rPr>
          <w:rFonts w:ascii="Times New Roman" w:hAnsi="Times New Roman" w:cs="Times New Roman"/>
          <w:sz w:val="24"/>
          <w:szCs w:val="24"/>
        </w:rPr>
        <w:t xml:space="preserve"> при которых</w:t>
      </w:r>
      <w:r>
        <w:rPr>
          <w:rFonts w:ascii="Times New Roman" w:hAnsi="Times New Roman" w:cs="Times New Roman"/>
          <w:sz w:val="24"/>
          <w:szCs w:val="24"/>
        </w:rPr>
        <w:t xml:space="preserve"> рекомендовано ограничение потребляемой жидкости</w:t>
      </w:r>
      <w:r w:rsidRPr="00572AD5">
        <w:rPr>
          <w:rFonts w:ascii="Times New Roman" w:hAnsi="Times New Roman" w:cs="Times New Roman"/>
          <w:sz w:val="24"/>
          <w:szCs w:val="24"/>
        </w:rPr>
        <w:t>)</w:t>
      </w:r>
    </w:p>
    <w:p w:rsidR="00843331" w:rsidRPr="00D720EF" w:rsidRDefault="00843331" w:rsidP="00237A30">
      <w:pPr>
        <w:spacing w:after="0" w:line="240" w:lineRule="auto"/>
        <w:jc w:val="both"/>
        <w:rPr>
          <w:rFonts w:ascii="Times New Roman" w:hAnsi="Times New Roman" w:cs="Times New Roman"/>
          <w:sz w:val="24"/>
          <w:szCs w:val="24"/>
        </w:rPr>
      </w:pPr>
      <w:r w:rsidRPr="00D720EF">
        <w:rPr>
          <w:rFonts w:ascii="Times New Roman" w:hAnsi="Times New Roman" w:cs="Times New Roman"/>
          <w:b/>
          <w:bCs/>
          <w:sz w:val="24"/>
          <w:szCs w:val="24"/>
        </w:rPr>
        <w:t xml:space="preserve">Углеводы. </w:t>
      </w:r>
      <w:r>
        <w:rPr>
          <w:rFonts w:ascii="Times New Roman" w:hAnsi="Times New Roman" w:cs="Times New Roman"/>
          <w:sz w:val="24"/>
          <w:szCs w:val="24"/>
        </w:rPr>
        <w:t>Рекоменду</w:t>
      </w:r>
      <w:r w:rsidRPr="00AE65BD">
        <w:rPr>
          <w:rFonts w:ascii="Times New Roman" w:hAnsi="Times New Roman" w:cs="Times New Roman"/>
          <w:sz w:val="24"/>
          <w:szCs w:val="24"/>
        </w:rPr>
        <w:t>ется</w:t>
      </w:r>
      <w:r w:rsidRPr="00D720EF">
        <w:rPr>
          <w:rFonts w:ascii="Times New Roman" w:hAnsi="Times New Roman" w:cs="Times New Roman"/>
          <w:sz w:val="24"/>
          <w:szCs w:val="24"/>
        </w:rPr>
        <w:t xml:space="preserve"> употреблять крупы. Супы — только легкие, а не жирные и наваристые. Также в качестве гарнира неплохо подойдутвареные овощи. Показано включение в рацион свежевыжатых соков, а вот магазинные лучше не брать. Конечно, рекомендовано употребление в пищу непосредственно самих фруктов. В хлебобулочном отделе следует выбирать отрубной хлеб и несдобное печенье.</w:t>
      </w:r>
    </w:p>
    <w:p w:rsidR="00843331" w:rsidRPr="00D720EF" w:rsidRDefault="00843331" w:rsidP="00237A30">
      <w:pPr>
        <w:spacing w:after="0" w:line="240" w:lineRule="auto"/>
        <w:jc w:val="both"/>
        <w:rPr>
          <w:rFonts w:ascii="Times New Roman" w:hAnsi="Times New Roman" w:cs="Times New Roman"/>
          <w:sz w:val="24"/>
          <w:szCs w:val="24"/>
        </w:rPr>
      </w:pPr>
      <w:r w:rsidRPr="00D720EF">
        <w:rPr>
          <w:rFonts w:ascii="Times New Roman" w:hAnsi="Times New Roman" w:cs="Times New Roman"/>
          <w:b/>
          <w:bCs/>
          <w:sz w:val="24"/>
          <w:szCs w:val="24"/>
        </w:rPr>
        <w:t xml:space="preserve"> Белок.</w:t>
      </w:r>
      <w:r>
        <w:rPr>
          <w:rFonts w:ascii="Times New Roman" w:hAnsi="Times New Roman" w:cs="Times New Roman"/>
          <w:sz w:val="24"/>
          <w:szCs w:val="24"/>
        </w:rPr>
        <w:t xml:space="preserve"> Мясо должны быть нежирным(индейка, кура, кролик, говядина)</w:t>
      </w:r>
      <w:r w:rsidRPr="00D720EF">
        <w:rPr>
          <w:rFonts w:ascii="Times New Roman" w:hAnsi="Times New Roman" w:cs="Times New Roman"/>
          <w:sz w:val="24"/>
          <w:szCs w:val="24"/>
        </w:rPr>
        <w:t>. Допускается употребление полиненасыщенных жиров, которые содержатся в рыбе</w:t>
      </w:r>
      <w:r>
        <w:rPr>
          <w:rFonts w:ascii="Times New Roman" w:hAnsi="Times New Roman" w:cs="Times New Roman"/>
          <w:sz w:val="24"/>
          <w:szCs w:val="24"/>
        </w:rPr>
        <w:t xml:space="preserve"> нежирных сортов (треска,  </w:t>
      </w:r>
      <w:r w:rsidRPr="0078451A">
        <w:rPr>
          <w:rFonts w:ascii="Times New Roman" w:hAnsi="Times New Roman" w:cs="Times New Roman"/>
          <w:sz w:val="24"/>
          <w:szCs w:val="24"/>
        </w:rPr>
        <w:t>пикша</w:t>
      </w:r>
      <w:r>
        <w:rPr>
          <w:rFonts w:ascii="Times New Roman" w:hAnsi="Times New Roman" w:cs="Times New Roman"/>
          <w:sz w:val="24"/>
          <w:szCs w:val="24"/>
        </w:rPr>
        <w:t xml:space="preserve">, навага, </w:t>
      </w:r>
      <w:r w:rsidRPr="0078451A">
        <w:rPr>
          <w:rFonts w:ascii="Times New Roman" w:hAnsi="Times New Roman" w:cs="Times New Roman"/>
          <w:sz w:val="24"/>
          <w:szCs w:val="24"/>
        </w:rPr>
        <w:t>хек, минтай,  путассу, окунь речной, судак, ле</w:t>
      </w:r>
      <w:r>
        <w:rPr>
          <w:rFonts w:ascii="Times New Roman" w:hAnsi="Times New Roman" w:cs="Times New Roman"/>
          <w:sz w:val="24"/>
          <w:szCs w:val="24"/>
        </w:rPr>
        <w:t xml:space="preserve">щ, щука, вобла, камбала, а также </w:t>
      </w:r>
      <w:r w:rsidRPr="0078451A">
        <w:rPr>
          <w:rFonts w:ascii="Times New Roman" w:hAnsi="Times New Roman" w:cs="Times New Roman"/>
          <w:sz w:val="24"/>
          <w:szCs w:val="24"/>
        </w:rPr>
        <w:t>все виды моллюсков и семейства раковых.</w:t>
      </w:r>
      <w:r w:rsidRPr="00D720EF">
        <w:rPr>
          <w:rFonts w:ascii="Times New Roman" w:hAnsi="Times New Roman" w:cs="Times New Roman"/>
          <w:sz w:val="24"/>
          <w:szCs w:val="24"/>
        </w:rPr>
        <w:t xml:space="preserve"> Из яиц едим только белок. Молочнокислые продукты с низким  процентным содержанием жира в рацион включать разрешается.   </w:t>
      </w:r>
    </w:p>
    <w:p w:rsidR="00843331" w:rsidRPr="00D720EF" w:rsidRDefault="00843331" w:rsidP="00237A30">
      <w:pPr>
        <w:spacing w:after="0" w:line="240" w:lineRule="auto"/>
        <w:jc w:val="both"/>
        <w:rPr>
          <w:rFonts w:ascii="Times New Roman" w:hAnsi="Times New Roman" w:cs="Times New Roman"/>
          <w:sz w:val="24"/>
          <w:szCs w:val="24"/>
        </w:rPr>
      </w:pPr>
      <w:r w:rsidRPr="00D720EF">
        <w:rPr>
          <w:rFonts w:ascii="Times New Roman" w:hAnsi="Times New Roman" w:cs="Times New Roman"/>
          <w:b/>
          <w:bCs/>
          <w:sz w:val="24"/>
          <w:szCs w:val="24"/>
          <w:lang w:val="en-US"/>
        </w:rPr>
        <w:t>NB</w:t>
      </w:r>
      <w:r w:rsidRPr="00D720EF">
        <w:rPr>
          <w:rFonts w:ascii="Times New Roman" w:hAnsi="Times New Roman" w:cs="Times New Roman"/>
          <w:b/>
          <w:bCs/>
          <w:sz w:val="24"/>
          <w:szCs w:val="24"/>
        </w:rPr>
        <w:t xml:space="preserve">!!! </w:t>
      </w:r>
      <w:r w:rsidRPr="00D720EF">
        <w:rPr>
          <w:rFonts w:ascii="Times New Roman" w:hAnsi="Times New Roman" w:cs="Times New Roman"/>
          <w:sz w:val="24"/>
          <w:szCs w:val="24"/>
        </w:rPr>
        <w:t xml:space="preserve">Важно помнить, что нельзя долго сидеть на подобной диете, в последующем ее необходимо расширить. </w:t>
      </w:r>
      <w:r>
        <w:rPr>
          <w:rFonts w:ascii="Times New Roman" w:hAnsi="Times New Roman" w:cs="Times New Roman"/>
          <w:sz w:val="24"/>
          <w:szCs w:val="24"/>
        </w:rPr>
        <w:t>Так</w:t>
      </w:r>
      <w:r w:rsidRPr="00D720EF">
        <w:rPr>
          <w:rFonts w:ascii="Times New Roman" w:hAnsi="Times New Roman" w:cs="Times New Roman"/>
          <w:sz w:val="24"/>
          <w:szCs w:val="24"/>
        </w:rPr>
        <w:t xml:space="preserve">же нужно отметить, что у каждого из нас индивидуальные особенности организма, </w:t>
      </w:r>
      <w:r>
        <w:rPr>
          <w:rFonts w:ascii="Times New Roman" w:hAnsi="Times New Roman" w:cs="Times New Roman"/>
          <w:sz w:val="24"/>
          <w:szCs w:val="24"/>
        </w:rPr>
        <w:t>поэтому</w:t>
      </w:r>
      <w:bookmarkStart w:id="0" w:name="_GoBack"/>
      <w:bookmarkEnd w:id="0"/>
      <w:r w:rsidRPr="00D720EF">
        <w:rPr>
          <w:rFonts w:ascii="Times New Roman" w:hAnsi="Times New Roman" w:cs="Times New Roman"/>
          <w:sz w:val="24"/>
          <w:szCs w:val="24"/>
        </w:rPr>
        <w:t xml:space="preserve"> диета при гепатозе печени должна быть согласована с врачом, с учетом имеющихся заболеваний.</w:t>
      </w:r>
    </w:p>
    <w:p w:rsidR="00843331" w:rsidRPr="002E22C2" w:rsidRDefault="00843331" w:rsidP="00237A30">
      <w:pPr>
        <w:spacing w:after="0" w:line="240" w:lineRule="auto"/>
        <w:jc w:val="both"/>
        <w:rPr>
          <w:rFonts w:ascii="Times New Roman" w:hAnsi="Times New Roman" w:cs="Times New Roman"/>
          <w:sz w:val="24"/>
          <w:szCs w:val="24"/>
        </w:rPr>
      </w:pPr>
      <w:r w:rsidRPr="00B36269">
        <w:rPr>
          <w:rFonts w:ascii="Times New Roman" w:hAnsi="Times New Roman" w:cs="Times New Roman"/>
          <w:b/>
          <w:bCs/>
          <w:sz w:val="24"/>
          <w:szCs w:val="24"/>
        </w:rPr>
        <w:t>Физическая активность</w:t>
      </w:r>
      <w:r w:rsidRPr="002E22C2">
        <w:rPr>
          <w:rFonts w:ascii="Times New Roman" w:hAnsi="Times New Roman" w:cs="Times New Roman"/>
          <w:sz w:val="24"/>
          <w:szCs w:val="24"/>
        </w:rPr>
        <w:t xml:space="preserve"> (плаванье, бег, гимнастика) рекомендуется в качестве </w:t>
      </w:r>
      <w:r>
        <w:rPr>
          <w:rFonts w:ascii="Times New Roman" w:hAnsi="Times New Roman" w:cs="Times New Roman"/>
          <w:sz w:val="24"/>
          <w:szCs w:val="24"/>
        </w:rPr>
        <w:t>основного</w:t>
      </w:r>
      <w:r w:rsidRPr="002E22C2">
        <w:rPr>
          <w:rFonts w:ascii="Times New Roman" w:hAnsi="Times New Roman" w:cs="Times New Roman"/>
          <w:sz w:val="24"/>
          <w:szCs w:val="24"/>
        </w:rPr>
        <w:t xml:space="preserve"> метода лечения стеатоза печени у людей страдающих ожирением, а также у больных сахарным диабетом.</w:t>
      </w:r>
    </w:p>
    <w:p w:rsidR="00843331" w:rsidRPr="00AE65BD" w:rsidRDefault="00843331" w:rsidP="00237A30">
      <w:pPr>
        <w:spacing w:after="0" w:line="240" w:lineRule="auto"/>
        <w:jc w:val="both"/>
        <w:rPr>
          <w:rFonts w:ascii="Times New Roman" w:hAnsi="Times New Roman" w:cs="Times New Roman"/>
          <w:sz w:val="24"/>
          <w:szCs w:val="24"/>
        </w:rPr>
      </w:pPr>
      <w:r w:rsidRPr="00AE65BD">
        <w:rPr>
          <w:rFonts w:ascii="Times New Roman" w:hAnsi="Times New Roman" w:cs="Times New Roman"/>
          <w:sz w:val="24"/>
          <w:szCs w:val="24"/>
        </w:rPr>
        <w:t>Основа лечения стеатоза печени в случае его алкогольного происхождения – отказ от алкоголя. Только после этого можно проводить диетотерапию по вышеуказанной схеме.</w:t>
      </w:r>
    </w:p>
    <w:p w:rsidR="00843331" w:rsidRPr="00860F14" w:rsidRDefault="00843331" w:rsidP="00237A30">
      <w:pPr>
        <w:spacing w:after="0" w:line="240" w:lineRule="auto"/>
        <w:jc w:val="both"/>
        <w:rPr>
          <w:rFonts w:ascii="Times New Roman" w:hAnsi="Times New Roman" w:cs="Times New Roman"/>
          <w:sz w:val="24"/>
          <w:szCs w:val="24"/>
        </w:rPr>
      </w:pPr>
      <w:r w:rsidRPr="00AE65BD">
        <w:rPr>
          <w:rFonts w:ascii="Times New Roman" w:hAnsi="Times New Roman" w:cs="Times New Roman"/>
          <w:b/>
          <w:bCs/>
          <w:sz w:val="24"/>
          <w:szCs w:val="24"/>
        </w:rPr>
        <w:t>Медикаментозное лечение</w:t>
      </w:r>
      <w:r>
        <w:rPr>
          <w:rFonts w:ascii="Times New Roman" w:hAnsi="Times New Roman" w:cs="Times New Roman"/>
          <w:b/>
          <w:bCs/>
          <w:sz w:val="24"/>
          <w:szCs w:val="24"/>
        </w:rPr>
        <w:t xml:space="preserve"> </w:t>
      </w:r>
      <w:r w:rsidRPr="00AE65BD">
        <w:rPr>
          <w:rFonts w:ascii="Times New Roman" w:hAnsi="Times New Roman" w:cs="Times New Roman"/>
          <w:sz w:val="24"/>
          <w:szCs w:val="24"/>
        </w:rPr>
        <w:t xml:space="preserve">стеатоза печени подбирается каждому пациенту отдельно на основании результатов лабораторных исследований, </w:t>
      </w:r>
      <w:r w:rsidRPr="00860F14">
        <w:rPr>
          <w:rFonts w:ascii="Times New Roman" w:hAnsi="Times New Roman" w:cs="Times New Roman"/>
          <w:sz w:val="24"/>
          <w:szCs w:val="24"/>
        </w:rPr>
        <w:t>помимо гепатопротективной терапии может включать средства для улучшения</w:t>
      </w:r>
      <w:r>
        <w:rPr>
          <w:rFonts w:ascii="Times New Roman" w:hAnsi="Times New Roman" w:cs="Times New Roman"/>
          <w:sz w:val="24"/>
          <w:szCs w:val="24"/>
        </w:rPr>
        <w:t xml:space="preserve"> жирового обмена</w:t>
      </w:r>
      <w:r w:rsidRPr="00860F14">
        <w:rPr>
          <w:rFonts w:ascii="Times New Roman" w:hAnsi="Times New Roman" w:cs="Times New Roman"/>
          <w:sz w:val="24"/>
          <w:szCs w:val="24"/>
        </w:rPr>
        <w:t>.</w:t>
      </w:r>
    </w:p>
    <w:p w:rsidR="00843331" w:rsidRPr="002E22C2" w:rsidRDefault="00843331" w:rsidP="00237A30">
      <w:pPr>
        <w:spacing w:after="0" w:line="240" w:lineRule="auto"/>
        <w:jc w:val="both"/>
        <w:rPr>
          <w:rFonts w:ascii="Times New Roman" w:hAnsi="Times New Roman" w:cs="Times New Roman"/>
          <w:sz w:val="24"/>
          <w:szCs w:val="24"/>
        </w:rPr>
      </w:pPr>
    </w:p>
    <w:p w:rsidR="00843331" w:rsidRPr="002E22C2" w:rsidRDefault="00843331" w:rsidP="00237A30">
      <w:pPr>
        <w:spacing w:after="0" w:line="240" w:lineRule="auto"/>
        <w:jc w:val="both"/>
        <w:rPr>
          <w:rFonts w:ascii="Times New Roman" w:hAnsi="Times New Roman" w:cs="Times New Roman"/>
          <w:sz w:val="24"/>
          <w:szCs w:val="24"/>
        </w:rPr>
      </w:pPr>
      <w:r w:rsidRPr="002E22C2">
        <w:rPr>
          <w:rFonts w:ascii="Times New Roman" w:hAnsi="Times New Roman" w:cs="Times New Roman"/>
          <w:sz w:val="24"/>
          <w:szCs w:val="24"/>
        </w:rPr>
        <w:br/>
      </w:r>
    </w:p>
    <w:p w:rsidR="00843331" w:rsidRPr="000927D6" w:rsidRDefault="00843331" w:rsidP="00237A30">
      <w:pPr>
        <w:spacing w:after="0" w:line="240" w:lineRule="auto"/>
        <w:rPr>
          <w:sz w:val="24"/>
          <w:szCs w:val="24"/>
        </w:rPr>
      </w:pPr>
      <w:r w:rsidRPr="000927D6">
        <w:rPr>
          <w:sz w:val="24"/>
          <w:szCs w:val="24"/>
        </w:rPr>
        <w:t xml:space="preserve">      10 05.2016г.                                                    </w:t>
      </w:r>
      <w:r>
        <w:rPr>
          <w:sz w:val="24"/>
          <w:szCs w:val="24"/>
        </w:rPr>
        <w:t xml:space="preserve">         </w:t>
      </w:r>
      <w:r w:rsidRPr="000927D6">
        <w:rPr>
          <w:sz w:val="24"/>
          <w:szCs w:val="24"/>
        </w:rPr>
        <w:t xml:space="preserve">      Врач-гастроэнтеролог</w:t>
      </w:r>
      <w:r>
        <w:rPr>
          <w:sz w:val="24"/>
          <w:szCs w:val="24"/>
        </w:rPr>
        <w:t xml:space="preserve"> </w:t>
      </w:r>
      <w:r w:rsidRPr="000927D6">
        <w:rPr>
          <w:sz w:val="24"/>
          <w:szCs w:val="24"/>
        </w:rPr>
        <w:t xml:space="preserve"> Ворсина А.Д.</w:t>
      </w:r>
    </w:p>
    <w:sectPr w:rsidR="00843331" w:rsidRPr="000927D6" w:rsidSect="00BA1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2E0"/>
    <w:multiLevelType w:val="multilevel"/>
    <w:tmpl w:val="18641D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28FB6221"/>
    <w:multiLevelType w:val="multilevel"/>
    <w:tmpl w:val="910044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307B22A5"/>
    <w:multiLevelType w:val="multilevel"/>
    <w:tmpl w:val="7870D3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0A451CB"/>
    <w:multiLevelType w:val="multilevel"/>
    <w:tmpl w:val="4510D6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5E813466"/>
    <w:multiLevelType w:val="multilevel"/>
    <w:tmpl w:val="CA6C28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5EAB21C6"/>
    <w:multiLevelType w:val="multilevel"/>
    <w:tmpl w:val="B15803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0E6F"/>
    <w:rsid w:val="00003FB3"/>
    <w:rsid w:val="000600DA"/>
    <w:rsid w:val="000729CC"/>
    <w:rsid w:val="000927D6"/>
    <w:rsid w:val="000D5EB0"/>
    <w:rsid w:val="00134DAB"/>
    <w:rsid w:val="00141BEE"/>
    <w:rsid w:val="001C3488"/>
    <w:rsid w:val="0020318B"/>
    <w:rsid w:val="00237A30"/>
    <w:rsid w:val="0025593A"/>
    <w:rsid w:val="002E22C2"/>
    <w:rsid w:val="00355DF5"/>
    <w:rsid w:val="00371E24"/>
    <w:rsid w:val="003C4B4F"/>
    <w:rsid w:val="0040749A"/>
    <w:rsid w:val="00476B3A"/>
    <w:rsid w:val="004D3492"/>
    <w:rsid w:val="004D7D88"/>
    <w:rsid w:val="00521096"/>
    <w:rsid w:val="00572AD5"/>
    <w:rsid w:val="0062130F"/>
    <w:rsid w:val="006462FA"/>
    <w:rsid w:val="00650780"/>
    <w:rsid w:val="006E063C"/>
    <w:rsid w:val="00734B92"/>
    <w:rsid w:val="00754363"/>
    <w:rsid w:val="0078451A"/>
    <w:rsid w:val="007B1A9A"/>
    <w:rsid w:val="007C479E"/>
    <w:rsid w:val="00833AC0"/>
    <w:rsid w:val="00843331"/>
    <w:rsid w:val="00860F14"/>
    <w:rsid w:val="008741D3"/>
    <w:rsid w:val="008C19C0"/>
    <w:rsid w:val="009B183E"/>
    <w:rsid w:val="009B2255"/>
    <w:rsid w:val="009C4CBD"/>
    <w:rsid w:val="00A21A5D"/>
    <w:rsid w:val="00A22C06"/>
    <w:rsid w:val="00A921A8"/>
    <w:rsid w:val="00AE65BD"/>
    <w:rsid w:val="00B36269"/>
    <w:rsid w:val="00B36D6B"/>
    <w:rsid w:val="00B60824"/>
    <w:rsid w:val="00B827C6"/>
    <w:rsid w:val="00BA1A6B"/>
    <w:rsid w:val="00C20E6F"/>
    <w:rsid w:val="00CF0DEC"/>
    <w:rsid w:val="00D720EF"/>
    <w:rsid w:val="00DB7A26"/>
    <w:rsid w:val="00E31430"/>
    <w:rsid w:val="00ED4305"/>
    <w:rsid w:val="00EE4B1A"/>
    <w:rsid w:val="00EF6DB0"/>
    <w:rsid w:val="00F439FF"/>
    <w:rsid w:val="00FC54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6B"/>
    <w:pPr>
      <w:spacing w:after="200" w:line="276" w:lineRule="auto"/>
    </w:pPr>
    <w:rPr>
      <w:rFonts w:cs="Calibri"/>
      <w:lang w:eastAsia="en-US"/>
    </w:rPr>
  </w:style>
  <w:style w:type="paragraph" w:styleId="Heading2">
    <w:name w:val="heading 2"/>
    <w:basedOn w:val="Normal"/>
    <w:link w:val="Heading2Char"/>
    <w:uiPriority w:val="99"/>
    <w:qFormat/>
    <w:rsid w:val="006507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50780"/>
    <w:rPr>
      <w:rFonts w:ascii="Times New Roman" w:hAnsi="Times New Roman" w:cs="Times New Roman"/>
      <w:b/>
      <w:bCs/>
      <w:sz w:val="36"/>
      <w:szCs w:val="36"/>
      <w:lang w:eastAsia="ru-RU"/>
    </w:rPr>
  </w:style>
  <w:style w:type="character" w:styleId="Hyperlink">
    <w:name w:val="Hyperlink"/>
    <w:basedOn w:val="DefaultParagraphFont"/>
    <w:uiPriority w:val="99"/>
    <w:rsid w:val="006462FA"/>
    <w:rPr>
      <w:color w:val="0000FF"/>
      <w:u w:val="single"/>
    </w:rPr>
  </w:style>
  <w:style w:type="character" w:customStyle="1" w:styleId="mw-headline">
    <w:name w:val="mw-headline"/>
    <w:basedOn w:val="DefaultParagraphFont"/>
    <w:uiPriority w:val="99"/>
    <w:rsid w:val="00650780"/>
  </w:style>
  <w:style w:type="character" w:customStyle="1" w:styleId="mw-editsection">
    <w:name w:val="mw-editsection"/>
    <w:basedOn w:val="DefaultParagraphFont"/>
    <w:uiPriority w:val="99"/>
    <w:rsid w:val="00650780"/>
  </w:style>
  <w:style w:type="character" w:customStyle="1" w:styleId="mw-editsection-bracket">
    <w:name w:val="mw-editsection-bracket"/>
    <w:basedOn w:val="DefaultParagraphFont"/>
    <w:uiPriority w:val="99"/>
    <w:rsid w:val="00650780"/>
  </w:style>
  <w:style w:type="character" w:customStyle="1" w:styleId="mw-editsection-divider">
    <w:name w:val="mw-editsection-divider"/>
    <w:basedOn w:val="DefaultParagraphFont"/>
    <w:uiPriority w:val="99"/>
    <w:rsid w:val="00650780"/>
  </w:style>
  <w:style w:type="character" w:customStyle="1" w:styleId="apple-converted-space">
    <w:name w:val="apple-converted-space"/>
    <w:basedOn w:val="DefaultParagraphFont"/>
    <w:uiPriority w:val="99"/>
    <w:rsid w:val="00650780"/>
  </w:style>
  <w:style w:type="paragraph" w:styleId="NormalWeb">
    <w:name w:val="Normal (Web)"/>
    <w:basedOn w:val="Normal"/>
    <w:uiPriority w:val="99"/>
    <w:semiHidden/>
    <w:rsid w:val="006507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650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0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730238">
      <w:marLeft w:val="0"/>
      <w:marRight w:val="0"/>
      <w:marTop w:val="0"/>
      <w:marBottom w:val="0"/>
      <w:divBdr>
        <w:top w:val="none" w:sz="0" w:space="0" w:color="auto"/>
        <w:left w:val="none" w:sz="0" w:space="0" w:color="auto"/>
        <w:bottom w:val="none" w:sz="0" w:space="0" w:color="auto"/>
        <w:right w:val="none" w:sz="0" w:space="0" w:color="auto"/>
      </w:divBdr>
    </w:div>
    <w:div w:id="1016730239">
      <w:marLeft w:val="0"/>
      <w:marRight w:val="0"/>
      <w:marTop w:val="0"/>
      <w:marBottom w:val="0"/>
      <w:divBdr>
        <w:top w:val="none" w:sz="0" w:space="0" w:color="auto"/>
        <w:left w:val="none" w:sz="0" w:space="0" w:color="auto"/>
        <w:bottom w:val="none" w:sz="0" w:space="0" w:color="auto"/>
        <w:right w:val="none" w:sz="0" w:space="0" w:color="auto"/>
      </w:divBdr>
    </w:div>
    <w:div w:id="1016730240">
      <w:marLeft w:val="0"/>
      <w:marRight w:val="0"/>
      <w:marTop w:val="0"/>
      <w:marBottom w:val="0"/>
      <w:divBdr>
        <w:top w:val="none" w:sz="0" w:space="0" w:color="auto"/>
        <w:left w:val="none" w:sz="0" w:space="0" w:color="auto"/>
        <w:bottom w:val="none" w:sz="0" w:space="0" w:color="auto"/>
        <w:right w:val="none" w:sz="0" w:space="0" w:color="auto"/>
      </w:divBdr>
    </w:div>
    <w:div w:id="1016730242">
      <w:marLeft w:val="0"/>
      <w:marRight w:val="0"/>
      <w:marTop w:val="0"/>
      <w:marBottom w:val="0"/>
      <w:divBdr>
        <w:top w:val="none" w:sz="0" w:space="0" w:color="auto"/>
        <w:left w:val="none" w:sz="0" w:space="0" w:color="auto"/>
        <w:bottom w:val="none" w:sz="0" w:space="0" w:color="auto"/>
        <w:right w:val="none" w:sz="0" w:space="0" w:color="auto"/>
      </w:divBdr>
    </w:div>
    <w:div w:id="1016730243">
      <w:marLeft w:val="0"/>
      <w:marRight w:val="0"/>
      <w:marTop w:val="0"/>
      <w:marBottom w:val="0"/>
      <w:divBdr>
        <w:top w:val="none" w:sz="0" w:space="0" w:color="auto"/>
        <w:left w:val="none" w:sz="0" w:space="0" w:color="auto"/>
        <w:bottom w:val="none" w:sz="0" w:space="0" w:color="auto"/>
        <w:right w:val="none" w:sz="0" w:space="0" w:color="auto"/>
      </w:divBdr>
      <w:divsChild>
        <w:div w:id="1016730241">
          <w:marLeft w:val="336"/>
          <w:marRight w:val="0"/>
          <w:marTop w:val="120"/>
          <w:marBottom w:val="192"/>
          <w:divBdr>
            <w:top w:val="none" w:sz="0" w:space="0" w:color="auto"/>
            <w:left w:val="none" w:sz="0" w:space="0" w:color="auto"/>
            <w:bottom w:val="none" w:sz="0" w:space="0" w:color="auto"/>
            <w:right w:val="none" w:sz="0" w:space="0" w:color="auto"/>
          </w:divBdr>
          <w:divsChild>
            <w:div w:id="101673024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lgojit.net/iazvennyi-kolit.php" TargetMode="External"/><Relationship Id="rId3" Type="http://schemas.openxmlformats.org/officeDocument/2006/relationships/settings" Target="settings.xml"/><Relationship Id="rId7" Type="http://schemas.openxmlformats.org/officeDocument/2006/relationships/hyperlink" Target="http://dolgojit.net/pankreati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lgojit.net/sakharnyi-diabet.php" TargetMode="External"/><Relationship Id="rId11" Type="http://schemas.openxmlformats.org/officeDocument/2006/relationships/theme" Target="theme/theme1.xml"/><Relationship Id="rId5" Type="http://schemas.openxmlformats.org/officeDocument/2006/relationships/hyperlink" Target="https://ru.wikipedia.org/wiki/%D0%93%D0%B5%D0%BF%D0%B0%D1%82%D0%BE%D0%B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lgojit.net/ozhire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342</TotalTime>
  <Pages>2</Pages>
  <Words>902</Words>
  <Characters>5145</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cp:lastModifiedBy>
  <cp:revision>32</cp:revision>
  <cp:lastPrinted>2016-05-10T10:00:00Z</cp:lastPrinted>
  <dcterms:created xsi:type="dcterms:W3CDTF">2016-04-17T18:24:00Z</dcterms:created>
  <dcterms:modified xsi:type="dcterms:W3CDTF">2016-05-10T10:15:00Z</dcterms:modified>
</cp:coreProperties>
</file>