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DC" w:rsidRDefault="006020DC">
      <w:pPr>
        <w:pStyle w:val="ConsPlusTitle"/>
        <w:jc w:val="center"/>
      </w:pPr>
      <w:bookmarkStart w:id="0" w:name="_GoBack"/>
      <w:bookmarkEnd w:id="0"/>
      <w:r>
        <w:t>ПРАВИТЕЛЬСТВО САНКТ-ПЕТЕРБУРГА</w:t>
      </w:r>
    </w:p>
    <w:p w:rsidR="006020DC" w:rsidRDefault="006020DC">
      <w:pPr>
        <w:pStyle w:val="ConsPlusTitle"/>
        <w:jc w:val="center"/>
      </w:pPr>
    </w:p>
    <w:p w:rsidR="006020DC" w:rsidRDefault="006020DC">
      <w:pPr>
        <w:pStyle w:val="ConsPlusTitle"/>
        <w:jc w:val="center"/>
      </w:pPr>
      <w:r>
        <w:t>РАСПОРЯЖЕНИЕ</w:t>
      </w:r>
    </w:p>
    <w:p w:rsidR="006020DC" w:rsidRDefault="006020DC">
      <w:pPr>
        <w:pStyle w:val="ConsPlusTitle"/>
        <w:jc w:val="center"/>
      </w:pPr>
      <w:r>
        <w:t>от 6 марта 2013 г. N 15-рп</w:t>
      </w:r>
    </w:p>
    <w:p w:rsidR="006020DC" w:rsidRDefault="006020DC">
      <w:pPr>
        <w:pStyle w:val="ConsPlusTitle"/>
        <w:jc w:val="center"/>
      </w:pPr>
    </w:p>
    <w:p w:rsidR="006020DC" w:rsidRDefault="006020DC">
      <w:pPr>
        <w:pStyle w:val="ConsPlusTitle"/>
        <w:jc w:val="center"/>
      </w:pPr>
      <w:r>
        <w:t xml:space="preserve">О КОРРУПЦИОННО ОПАСНЫХ ФУНКЦИЯХ, ВЫПОЛНЯЕМЫХ </w:t>
      </w:r>
      <w:proofErr w:type="gramStart"/>
      <w:r>
        <w:t>ИСПОЛНИТЕЛЬНЫМИ</w:t>
      </w:r>
      <w:proofErr w:type="gramEnd"/>
    </w:p>
    <w:p w:rsidR="006020DC" w:rsidRDefault="006020DC">
      <w:pPr>
        <w:pStyle w:val="ConsPlusTitle"/>
        <w:jc w:val="center"/>
      </w:pPr>
      <w:r>
        <w:t>ОРГАНАМИ ГОСУДАРСТВЕННОЙ ВЛАСТИ САНКТ-ПЕТЕРБУРГА</w:t>
      </w:r>
    </w:p>
    <w:p w:rsidR="006020DC" w:rsidRDefault="006020DC">
      <w:pPr>
        <w:pStyle w:val="ConsPlusNormal"/>
        <w:ind w:firstLine="540"/>
        <w:jc w:val="both"/>
      </w:pPr>
    </w:p>
    <w:p w:rsidR="006020DC" w:rsidRDefault="006020DC">
      <w:pPr>
        <w:pStyle w:val="ConsPlusNormal"/>
        <w:ind w:firstLine="540"/>
        <w:jc w:val="both"/>
      </w:pPr>
      <w:r>
        <w:t xml:space="preserve">1. Установить, что критерием для определения </w:t>
      </w:r>
      <w:proofErr w:type="spellStart"/>
      <w:r>
        <w:t>коррупционно</w:t>
      </w:r>
      <w:proofErr w:type="spellEnd"/>
      <w:r>
        <w:t xml:space="preserve"> опасных функций, выполняемых исполнительными органами государственной власти Санкт-Петербурга, является выполнение при осуществлении функций следующих действий: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>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выдача лицензий и разрешений;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 xml:space="preserve">2. Исполнительным органам государственной власти Санкт-Петербурга до 01.04.2013 своими правовыми актами утвердить перечни </w:t>
      </w:r>
      <w:proofErr w:type="spellStart"/>
      <w:r>
        <w:t>коррупционно</w:t>
      </w:r>
      <w:proofErr w:type="spellEnd"/>
      <w:r>
        <w:t xml:space="preserve"> опасных функций, выполняемых исполнительным органом государственной власти Санкт-Петербурга.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вице-губернатора Санкт-Петербурга - руководителя Администрации Губернатора Санкт-Петербурга </w:t>
      </w:r>
      <w:proofErr w:type="spellStart"/>
      <w:r>
        <w:t>Дивинского</w:t>
      </w:r>
      <w:proofErr w:type="spellEnd"/>
      <w:r>
        <w:t xml:space="preserve"> И.Б.</w:t>
      </w:r>
    </w:p>
    <w:p w:rsidR="006020DC" w:rsidRDefault="006020DC">
      <w:pPr>
        <w:pStyle w:val="ConsPlusNormal"/>
        <w:ind w:firstLine="540"/>
        <w:jc w:val="both"/>
      </w:pPr>
    </w:p>
    <w:p w:rsidR="006020DC" w:rsidRDefault="006020DC">
      <w:pPr>
        <w:pStyle w:val="ConsPlusNormal"/>
        <w:jc w:val="right"/>
      </w:pPr>
      <w:r>
        <w:t>Губернатор Санкт-Петербурга</w:t>
      </w:r>
    </w:p>
    <w:p w:rsidR="006020DC" w:rsidRDefault="006020DC">
      <w:pPr>
        <w:pStyle w:val="ConsPlusNormal"/>
        <w:jc w:val="right"/>
      </w:pPr>
      <w:proofErr w:type="spellStart"/>
      <w:r>
        <w:t>Г.С.Полтавченко</w:t>
      </w:r>
      <w:proofErr w:type="spellEnd"/>
    </w:p>
    <w:p w:rsidR="006020DC" w:rsidRDefault="006020DC">
      <w:pPr>
        <w:pStyle w:val="ConsPlusNormal"/>
      </w:pPr>
    </w:p>
    <w:p w:rsidR="006020DC" w:rsidRDefault="006020DC">
      <w:pPr>
        <w:pStyle w:val="ConsPlusNormal"/>
      </w:pPr>
    </w:p>
    <w:p w:rsidR="006020DC" w:rsidRDefault="006020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21FD" w:rsidRDefault="000E21FD"/>
    <w:sectPr w:rsidR="000E21FD" w:rsidSect="00D71D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DC"/>
    <w:rsid w:val="000E21FD"/>
    <w:rsid w:val="001551AB"/>
    <w:rsid w:val="00303577"/>
    <w:rsid w:val="00412735"/>
    <w:rsid w:val="006020DC"/>
    <w:rsid w:val="00877ED5"/>
    <w:rsid w:val="00AF418C"/>
    <w:rsid w:val="00B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0DC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0DC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0DC"/>
    <w:pPr>
      <w:widowControl w:val="0"/>
      <w:autoSpaceDE w:val="0"/>
      <w:autoSpaceDN w:val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0DC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0DC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0DC"/>
    <w:pPr>
      <w:widowControl w:val="0"/>
      <w:autoSpaceDE w:val="0"/>
      <w:autoSpaceDN w:val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2018-05-23T11:54:00Z</dcterms:created>
  <dcterms:modified xsi:type="dcterms:W3CDTF">2018-05-23T11:54:00Z</dcterms:modified>
</cp:coreProperties>
</file>