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AD" w:rsidRDefault="00AC7BAD" w:rsidP="006B5945">
      <w:pPr>
        <w:spacing w:after="0" w:line="240" w:lineRule="auto"/>
        <w:jc w:val="center"/>
        <w:outlineLvl w:val="0"/>
        <w:rPr>
          <w:b/>
          <w:bCs/>
          <w:kern w:val="36"/>
          <w:sz w:val="36"/>
          <w:szCs w:val="36"/>
          <w:lang w:eastAsia="ru-RU"/>
        </w:rPr>
      </w:pPr>
      <w:r w:rsidRPr="006B5945">
        <w:rPr>
          <w:b/>
          <w:bCs/>
          <w:kern w:val="36"/>
          <w:sz w:val="36"/>
          <w:szCs w:val="36"/>
          <w:lang w:eastAsia="ru-RU"/>
        </w:rPr>
        <w:t xml:space="preserve">Желудочно-кишечное кровотечение: </w:t>
      </w:r>
    </w:p>
    <w:p w:rsidR="00AC7BAD" w:rsidRPr="006B5945" w:rsidRDefault="00AC7BAD" w:rsidP="006B5945">
      <w:pPr>
        <w:spacing w:after="0" w:line="240" w:lineRule="auto"/>
        <w:jc w:val="center"/>
        <w:outlineLvl w:val="0"/>
        <w:rPr>
          <w:b/>
          <w:bCs/>
          <w:kern w:val="36"/>
          <w:sz w:val="36"/>
          <w:szCs w:val="36"/>
          <w:lang w:eastAsia="ru-RU"/>
        </w:rPr>
      </w:pPr>
      <w:r w:rsidRPr="006B5945">
        <w:rPr>
          <w:b/>
          <w:bCs/>
          <w:kern w:val="36"/>
          <w:sz w:val="36"/>
          <w:szCs w:val="36"/>
          <w:lang w:eastAsia="ru-RU"/>
        </w:rPr>
        <w:t>симптомы, первая помощь.</w:t>
      </w:r>
    </w:p>
    <w:p w:rsidR="00AC7BAD" w:rsidRPr="007818D6" w:rsidRDefault="00AC7BAD" w:rsidP="006B5945">
      <w:pPr>
        <w:spacing w:after="0" w:line="240" w:lineRule="auto"/>
        <w:jc w:val="left"/>
        <w:outlineLvl w:val="0"/>
        <w:rPr>
          <w:b/>
          <w:bCs/>
          <w:kern w:val="36"/>
          <w:szCs w:val="28"/>
          <w:lang w:eastAsia="ru-RU"/>
        </w:rPr>
      </w:pP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 xml:space="preserve">Желудочно-кишечные кровотечения (ЖКК) — это выделение крови из сосудов, которые повреждены эрозией, язвой или другим болезненным процессом. Кровь проникает в просветы кишечника или желудка, наружу выделяется вместе с рвотой или каловыми массами. Это не отдельная патология, а очень опасный симптом. Нужно искать причину такого разрушения кровеносных сосудов и лечить болезнь. Важно знать, как правильно проводится </w:t>
      </w:r>
      <w:hyperlink r:id="rId5" w:history="1">
        <w:r w:rsidRPr="0066566D">
          <w:rPr>
            <w:sz w:val="24"/>
            <w:szCs w:val="24"/>
            <w:u w:val="single"/>
            <w:lang w:eastAsia="ru-RU"/>
          </w:rPr>
          <w:t>первая помощь</w:t>
        </w:r>
      </w:hyperlink>
      <w:r w:rsidRPr="007818D6">
        <w:rPr>
          <w:sz w:val="24"/>
          <w:szCs w:val="24"/>
          <w:lang w:eastAsia="ru-RU"/>
        </w:rPr>
        <w:t xml:space="preserve"> и какие ошибки нельзя допускать.</w:t>
      </w:r>
    </w:p>
    <w:p w:rsidR="00AC7BAD" w:rsidRPr="007818D6" w:rsidRDefault="00AC7BAD" w:rsidP="006B5945">
      <w:pPr>
        <w:spacing w:after="0" w:line="240" w:lineRule="auto"/>
        <w:jc w:val="left"/>
        <w:outlineLvl w:val="1"/>
        <w:rPr>
          <w:b/>
          <w:bCs/>
          <w:sz w:val="24"/>
          <w:szCs w:val="24"/>
          <w:lang w:eastAsia="ru-RU"/>
        </w:rPr>
      </w:pPr>
      <w:r w:rsidRPr="007818D6">
        <w:rPr>
          <w:b/>
          <w:bCs/>
          <w:sz w:val="24"/>
          <w:szCs w:val="24"/>
          <w:lang w:eastAsia="ru-RU"/>
        </w:rPr>
        <w:t>Причины появления заболевания</w:t>
      </w: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Прежде чем начать лечение, нужно выяснить причины развития желудочно-кишечного кровотечения. Они будут разными для нижних и верхних сегментов системы пищеварения.</w:t>
      </w:r>
      <w:r>
        <w:rPr>
          <w:sz w:val="24"/>
          <w:szCs w:val="24"/>
          <w:lang w:eastAsia="ru-RU"/>
        </w:rPr>
        <w:t xml:space="preserve"> </w:t>
      </w:r>
      <w:r w:rsidRPr="007818D6">
        <w:rPr>
          <w:sz w:val="24"/>
          <w:szCs w:val="24"/>
          <w:lang w:eastAsia="ru-RU"/>
        </w:rPr>
        <w:t>Основные причины:</w:t>
      </w:r>
    </w:p>
    <w:p w:rsidR="00AC7BAD" w:rsidRPr="007818D6" w:rsidRDefault="00AC7BAD" w:rsidP="006B5945">
      <w:pPr>
        <w:numPr>
          <w:ilvl w:val="0"/>
          <w:numId w:val="1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эрозии, язвы слизистого слоя;</w:t>
      </w:r>
    </w:p>
    <w:p w:rsidR="00AC7BAD" w:rsidRPr="007818D6" w:rsidRDefault="00AC7BAD" w:rsidP="006B5945">
      <w:pPr>
        <w:numPr>
          <w:ilvl w:val="0"/>
          <w:numId w:val="1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гастриты с формированием эрозий;</w:t>
      </w:r>
    </w:p>
    <w:p w:rsidR="00AC7BAD" w:rsidRPr="007818D6" w:rsidRDefault="00AC7BAD" w:rsidP="006B5945">
      <w:pPr>
        <w:numPr>
          <w:ilvl w:val="0"/>
          <w:numId w:val="1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эзофагит;</w:t>
      </w:r>
    </w:p>
    <w:p w:rsidR="00AC7BAD" w:rsidRPr="007818D6" w:rsidRDefault="00AC7BAD" w:rsidP="006B5945">
      <w:pPr>
        <w:numPr>
          <w:ilvl w:val="0"/>
          <w:numId w:val="1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новообразования онкологического происхождения;</w:t>
      </w:r>
    </w:p>
    <w:p w:rsidR="00AC7BAD" w:rsidRPr="007818D6" w:rsidRDefault="00AC7BAD" w:rsidP="006B5945">
      <w:pPr>
        <w:numPr>
          <w:ilvl w:val="0"/>
          <w:numId w:val="1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варикоз вен пищевода;</w:t>
      </w:r>
    </w:p>
    <w:p w:rsidR="00AC7BAD" w:rsidRPr="007818D6" w:rsidRDefault="00AC7BAD" w:rsidP="006B5945">
      <w:pPr>
        <w:numPr>
          <w:ilvl w:val="0"/>
          <w:numId w:val="1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заболевания сосудов в стенках пищеварительного тракта.</w:t>
      </w: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Самой распространённой причиной, по медицинской статистике, является язва и эрозия на стенках пищевода и желудка.</w:t>
      </w: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Причины ЖКК в кишечнике:</w:t>
      </w:r>
    </w:p>
    <w:p w:rsidR="00AC7BAD" w:rsidRPr="007818D6" w:rsidRDefault="00AC7BAD" w:rsidP="006B5945">
      <w:pPr>
        <w:numPr>
          <w:ilvl w:val="0"/>
          <w:numId w:val="2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формирование злокачественных образований;</w:t>
      </w:r>
    </w:p>
    <w:p w:rsidR="00AC7BAD" w:rsidRPr="007818D6" w:rsidRDefault="00AC7BAD" w:rsidP="006B5945">
      <w:pPr>
        <w:numPr>
          <w:ilvl w:val="0"/>
          <w:numId w:val="2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геморрой;</w:t>
      </w:r>
    </w:p>
    <w:p w:rsidR="00AC7BAD" w:rsidRPr="007818D6" w:rsidRDefault="00AC7BAD" w:rsidP="006B5945">
      <w:pPr>
        <w:numPr>
          <w:ilvl w:val="0"/>
          <w:numId w:val="2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болезненные изменения стенок кровеносных сосудов;</w:t>
      </w:r>
    </w:p>
    <w:p w:rsidR="00AC7BAD" w:rsidRPr="007818D6" w:rsidRDefault="00AC7BAD" w:rsidP="006B5945">
      <w:pPr>
        <w:numPr>
          <w:ilvl w:val="0"/>
          <w:numId w:val="2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воспалительные и инфекционные заболевания;</w:t>
      </w:r>
    </w:p>
    <w:p w:rsidR="00AC7BAD" w:rsidRPr="007818D6" w:rsidRDefault="00AC7BAD" w:rsidP="006B5945">
      <w:pPr>
        <w:numPr>
          <w:ilvl w:val="0"/>
          <w:numId w:val="2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заражение паразитами;</w:t>
      </w:r>
    </w:p>
    <w:p w:rsidR="00AC7BAD" w:rsidRPr="007818D6" w:rsidRDefault="00AC7BAD" w:rsidP="006B5945">
      <w:pPr>
        <w:numPr>
          <w:ilvl w:val="0"/>
          <w:numId w:val="2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полипы;</w:t>
      </w:r>
    </w:p>
    <w:p w:rsidR="00AC7BAD" w:rsidRPr="007818D6" w:rsidRDefault="00AC7BAD" w:rsidP="006B5945">
      <w:pPr>
        <w:numPr>
          <w:ilvl w:val="0"/>
          <w:numId w:val="2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дивертикулы (выпячивания стенок) кишечника;</w:t>
      </w:r>
    </w:p>
    <w:p w:rsidR="00AC7BAD" w:rsidRPr="007818D6" w:rsidRDefault="00AC7BAD" w:rsidP="006B5945">
      <w:pPr>
        <w:numPr>
          <w:ilvl w:val="0"/>
          <w:numId w:val="2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туберкулёз;</w:t>
      </w:r>
    </w:p>
    <w:p w:rsidR="00AC7BAD" w:rsidRPr="007818D6" w:rsidRDefault="00AC7BAD" w:rsidP="006B5945">
      <w:pPr>
        <w:numPr>
          <w:ilvl w:val="0"/>
          <w:numId w:val="2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появление трещин в области анального отверстия;</w:t>
      </w:r>
    </w:p>
    <w:p w:rsidR="00AC7BAD" w:rsidRPr="007818D6" w:rsidRDefault="00AC7BAD" w:rsidP="006B5945">
      <w:pPr>
        <w:numPr>
          <w:ilvl w:val="0"/>
          <w:numId w:val="2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травмы стенок кишечника твёрдыми предметами.</w:t>
      </w:r>
      <w:r>
        <w:rPr>
          <w:sz w:val="24"/>
          <w:szCs w:val="24"/>
          <w:lang w:eastAsia="ru-RU"/>
        </w:rPr>
        <w:t xml:space="preserve">                                                                             </w:t>
      </w:r>
      <w:r w:rsidRPr="007818D6">
        <w:rPr>
          <w:sz w:val="24"/>
          <w:szCs w:val="24"/>
          <w:lang w:eastAsia="ru-RU"/>
        </w:rPr>
        <w:t>Самыми распространёнными причинами считаются патологии сосудов и образование дивертикул.</w:t>
      </w:r>
    </w:p>
    <w:p w:rsidR="00AC7BAD" w:rsidRPr="0066566D" w:rsidRDefault="00AC7BAD" w:rsidP="006B5945">
      <w:pPr>
        <w:pStyle w:val="Heading2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>
        <w:rPr>
          <w:noProof/>
          <w:lang w:eastAsia="ru-RU"/>
        </w:rPr>
      </w:r>
      <w:r>
        <w:pict>
          <v:rect id="AutoShape 2" o:spid="_x0000_s1026" alt="Причины желудочно-кишечного кровотечения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7+dAjCQMAAA0GAAAOAAAAAAAAAAAAAAAAAC4CAABkcnMvZTJvRG9jLnhtbFBL&#10;AQItABQABgAIAAAAIQBMoOks2AAAAAMBAAAPAAAAAAAAAAAAAAAAAGMFAABkcnMvZG93bnJldi54&#10;bWxQSwUGAAAAAAQABADzAAAAaAYAAAAA&#10;" filled="f" stroked="f">
            <o:lock v:ext="edit" aspectratio="t"/>
            <w10:anchorlock/>
          </v:rect>
        </w:pict>
      </w:r>
      <w:r w:rsidRPr="0066566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Симптомы желудочно-кишечного кровотечения</w:t>
      </w: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Чаще всего у пациентов видны кровяные выделения в каловых и рвотных массах. Но это проявляется не сразу, а при скоплении достаточного объёма крови. До этого нужно ориентироваться по иным симптомам, которые обнаруживаются гораздо раньше.</w:t>
      </w:r>
      <w:r>
        <w:rPr>
          <w:sz w:val="24"/>
          <w:szCs w:val="24"/>
          <w:lang w:eastAsia="ru-RU"/>
        </w:rPr>
        <w:t xml:space="preserve">                                                                   </w:t>
      </w:r>
      <w:r w:rsidRPr="007818D6">
        <w:rPr>
          <w:sz w:val="24"/>
          <w:szCs w:val="24"/>
          <w:lang w:eastAsia="ru-RU"/>
        </w:rPr>
        <w:t>Признаки ЖКК:</w:t>
      </w:r>
    </w:p>
    <w:p w:rsidR="00AC7BAD" w:rsidRPr="007818D6" w:rsidRDefault="00AC7BAD" w:rsidP="006B5945">
      <w:pPr>
        <w:numPr>
          <w:ilvl w:val="0"/>
          <w:numId w:val="3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боль в животе;</w:t>
      </w:r>
    </w:p>
    <w:p w:rsidR="00AC7BAD" w:rsidRPr="007818D6" w:rsidRDefault="00AC7BAD" w:rsidP="006B5945">
      <w:pPr>
        <w:numPr>
          <w:ilvl w:val="0"/>
          <w:numId w:val="3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нарастающее чувство слабости;</w:t>
      </w:r>
    </w:p>
    <w:p w:rsidR="00AC7BAD" w:rsidRPr="007818D6" w:rsidRDefault="00AC7BAD" w:rsidP="006B5945">
      <w:pPr>
        <w:numPr>
          <w:ilvl w:val="0"/>
          <w:numId w:val="3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низкое артериальное давление;</w:t>
      </w:r>
    </w:p>
    <w:p w:rsidR="00AC7BAD" w:rsidRPr="007818D6" w:rsidRDefault="00AC7BAD" w:rsidP="006B5945">
      <w:pPr>
        <w:numPr>
          <w:ilvl w:val="0"/>
          <w:numId w:val="3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бледность кожи;</w:t>
      </w:r>
    </w:p>
    <w:p w:rsidR="00AC7BAD" w:rsidRPr="007818D6" w:rsidRDefault="00AC7BAD" w:rsidP="006B5945">
      <w:pPr>
        <w:numPr>
          <w:ilvl w:val="0"/>
          <w:numId w:val="3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головокружение;</w:t>
      </w:r>
    </w:p>
    <w:p w:rsidR="00AC7BAD" w:rsidRPr="007818D6" w:rsidRDefault="00AC7BAD" w:rsidP="006B5945">
      <w:pPr>
        <w:numPr>
          <w:ilvl w:val="0"/>
          <w:numId w:val="3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hyperlink r:id="rId6" w:history="1">
        <w:r w:rsidRPr="0066566D">
          <w:rPr>
            <w:sz w:val="24"/>
            <w:szCs w:val="24"/>
            <w:u w:val="single"/>
            <w:lang w:eastAsia="ru-RU"/>
          </w:rPr>
          <w:t>тошнота</w:t>
        </w:r>
      </w:hyperlink>
      <w:r w:rsidRPr="007818D6">
        <w:rPr>
          <w:sz w:val="24"/>
          <w:szCs w:val="24"/>
          <w:lang w:eastAsia="ru-RU"/>
        </w:rPr>
        <w:t>;</w:t>
      </w:r>
    </w:p>
    <w:p w:rsidR="00AC7BAD" w:rsidRPr="007818D6" w:rsidRDefault="00AC7BAD" w:rsidP="006B5945">
      <w:pPr>
        <w:numPr>
          <w:ilvl w:val="0"/>
          <w:numId w:val="3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холодный пот;</w:t>
      </w:r>
    </w:p>
    <w:p w:rsidR="00AC7BAD" w:rsidRPr="007818D6" w:rsidRDefault="00AC7BAD" w:rsidP="006B5945">
      <w:pPr>
        <w:numPr>
          <w:ilvl w:val="0"/>
          <w:numId w:val="3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постоянная жажда;</w:t>
      </w:r>
    </w:p>
    <w:p w:rsidR="00AC7BAD" w:rsidRPr="007818D6" w:rsidRDefault="00AC7BAD" w:rsidP="006B5945">
      <w:pPr>
        <w:numPr>
          <w:ilvl w:val="0"/>
          <w:numId w:val="3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частый пульс;</w:t>
      </w:r>
    </w:p>
    <w:p w:rsidR="00AC7BAD" w:rsidRPr="007818D6" w:rsidRDefault="00AC7BAD" w:rsidP="006B5945">
      <w:pPr>
        <w:numPr>
          <w:ilvl w:val="0"/>
          <w:numId w:val="3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беспокойство или апатия и заторможенность</w:t>
      </w: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Если появились такие симптомы при наличии язвенной болезни или эрозий, патологии кровеносных сосудов в органах системы пищеварения, нужно срочно обратиться к врачу. Такое сочетание показывает на начало кровотечения.</w:t>
      </w:r>
      <w:r w:rsidRPr="0066566D">
        <w:rPr>
          <w:sz w:val="24"/>
          <w:szCs w:val="24"/>
          <w:lang w:eastAsia="ru-RU"/>
        </w:rPr>
        <w:t xml:space="preserve"> </w:t>
      </w:r>
      <w:r w:rsidRPr="007818D6">
        <w:rPr>
          <w:sz w:val="24"/>
          <w:szCs w:val="24"/>
          <w:lang w:eastAsia="ru-RU"/>
        </w:rPr>
        <w:t>По цвету крови в каловых и рвотных массах можно определить место кровоизлияния. Если повреждается пищевод или есть варикозная патология сосудов, то начнётся рвота с неизменённой яркой кровью. При язве кишечника или желудка рвота будет с кровью цвета кофе. В действие уже вступят пищеварительные ферменты, которые изменят цвет.</w:t>
      </w:r>
      <w:r w:rsidRPr="0066566D">
        <w:rPr>
          <w:sz w:val="24"/>
          <w:szCs w:val="24"/>
          <w:lang w:eastAsia="ru-RU"/>
        </w:rPr>
        <w:t xml:space="preserve"> </w:t>
      </w:r>
      <w:r w:rsidRPr="007818D6">
        <w:rPr>
          <w:sz w:val="24"/>
          <w:szCs w:val="24"/>
          <w:lang w:eastAsia="ru-RU"/>
        </w:rPr>
        <w:t>При повреждении верхних сегментов кишечника кровь не будет проявляться. Ее наличие могут подтвердить только современные методы диагностики. При выделении крови из зоны прямой кишки ее цвет будет красным с алым оттенком. При образовании ранок в зоне тонкого кишечника можно увидеть дегтеобразный кал с неприятным запахом. Из области ободочной кишки выделяются</w:t>
      </w:r>
      <w:r w:rsidRPr="0066566D">
        <w:rPr>
          <w:sz w:val="24"/>
          <w:szCs w:val="24"/>
          <w:lang w:eastAsia="ru-RU"/>
        </w:rPr>
        <w:t xml:space="preserve"> </w:t>
      </w:r>
      <w:r w:rsidRPr="007818D6">
        <w:rPr>
          <w:sz w:val="24"/>
          <w:szCs w:val="24"/>
          <w:lang w:eastAsia="ru-RU"/>
        </w:rPr>
        <w:t>каловые массы обычного вида с прожилками и сгустками крови.</w:t>
      </w:r>
    </w:p>
    <w:p w:rsidR="00AC7BAD" w:rsidRPr="0066566D" w:rsidRDefault="00AC7BAD" w:rsidP="006B5945">
      <w:pPr>
        <w:pStyle w:val="Heading2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818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566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Диагностика желудочно-кишечного кровотечения</w:t>
      </w: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Чтобы определить, почему возникло ЖКК, врачи применяют инструментальные обследования. Но вначале врач визуально осматривает пациента, опрашивает его, знакомится с историей болезни, проводит измерение артериального давления, пульса. Обязательно нужно сдать анализ кала на скрытую кровь.</w:t>
      </w:r>
      <w:r w:rsidRPr="0066566D">
        <w:rPr>
          <w:sz w:val="24"/>
          <w:szCs w:val="24"/>
          <w:lang w:eastAsia="ru-RU"/>
        </w:rPr>
        <w:t xml:space="preserve"> Используются и другие</w:t>
      </w:r>
      <w:r w:rsidRPr="007818D6">
        <w:rPr>
          <w:sz w:val="24"/>
          <w:szCs w:val="24"/>
          <w:lang w:eastAsia="ru-RU"/>
        </w:rPr>
        <w:t xml:space="preserve"> методы обслед</w:t>
      </w:r>
      <w:r w:rsidRPr="0066566D">
        <w:rPr>
          <w:sz w:val="24"/>
          <w:szCs w:val="24"/>
          <w:lang w:eastAsia="ru-RU"/>
        </w:rPr>
        <w:t>ования пациента.</w:t>
      </w:r>
    </w:p>
    <w:p w:rsidR="00AC7BAD" w:rsidRPr="007818D6" w:rsidRDefault="00AC7BAD" w:rsidP="006B5945">
      <w:pPr>
        <w:spacing w:after="0" w:line="240" w:lineRule="auto"/>
        <w:jc w:val="left"/>
        <w:outlineLvl w:val="1"/>
        <w:rPr>
          <w:b/>
          <w:bCs/>
          <w:sz w:val="24"/>
          <w:szCs w:val="24"/>
          <w:lang w:eastAsia="ru-RU"/>
        </w:rPr>
      </w:pPr>
      <w:r w:rsidRPr="007818D6">
        <w:rPr>
          <w:b/>
          <w:bCs/>
          <w:sz w:val="24"/>
          <w:szCs w:val="24"/>
          <w:lang w:eastAsia="ru-RU"/>
        </w:rPr>
        <w:t>Первая помощь при желудочно-кишечных кровотечениях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7818D6">
        <w:rPr>
          <w:sz w:val="24"/>
          <w:szCs w:val="24"/>
          <w:lang w:eastAsia="ru-RU"/>
        </w:rPr>
        <w:t xml:space="preserve">Важно </w:t>
      </w:r>
      <w:hyperlink r:id="rId7" w:history="1">
        <w:r w:rsidRPr="007818D6">
          <w:rPr>
            <w:sz w:val="24"/>
            <w:szCs w:val="24"/>
            <w:u w:val="single"/>
            <w:lang w:eastAsia="ru-RU"/>
          </w:rPr>
          <w:t>правильно оказать первую помощь</w:t>
        </w:r>
      </w:hyperlink>
      <w:r w:rsidRPr="007818D6">
        <w:rPr>
          <w:sz w:val="24"/>
          <w:szCs w:val="24"/>
          <w:lang w:eastAsia="ru-RU"/>
        </w:rPr>
        <w:t xml:space="preserve"> при желудочно-кишечном кровотечении. Грамотные действия помогут пострадавшему избежать осложнений в дальнейшем.</w:t>
      </w:r>
      <w:r>
        <w:rPr>
          <w:sz w:val="24"/>
          <w:szCs w:val="24"/>
          <w:lang w:eastAsia="ru-RU"/>
        </w:rPr>
        <w:t xml:space="preserve">                                      </w:t>
      </w:r>
      <w:r w:rsidRPr="007818D6">
        <w:rPr>
          <w:sz w:val="24"/>
          <w:szCs w:val="24"/>
          <w:lang w:eastAsia="ru-RU"/>
        </w:rPr>
        <w:t>Алгоритм действий:</w:t>
      </w:r>
    </w:p>
    <w:p w:rsidR="00AC7BAD" w:rsidRPr="007818D6" w:rsidRDefault="00AC7BAD" w:rsidP="006B5945">
      <w:pPr>
        <w:numPr>
          <w:ilvl w:val="0"/>
          <w:numId w:val="5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Вызвать бригаду скорой помощи.</w:t>
      </w:r>
    </w:p>
    <w:p w:rsidR="00AC7BAD" w:rsidRPr="007818D6" w:rsidRDefault="00AC7BAD" w:rsidP="006B5945">
      <w:pPr>
        <w:numPr>
          <w:ilvl w:val="0"/>
          <w:numId w:val="5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Уложить пострадавшего горизонтально, поднять ноги. Это позволит кровь из вен доставить в кровеносную систему.</w:t>
      </w:r>
    </w:p>
    <w:p w:rsidR="00AC7BAD" w:rsidRPr="007818D6" w:rsidRDefault="00AC7BAD" w:rsidP="006B5945">
      <w:pPr>
        <w:numPr>
          <w:ilvl w:val="0"/>
          <w:numId w:val="5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Обеспечить постоянный приток воздуха пострадавшему человеку, ослабить на шее одежду.</w:t>
      </w:r>
    </w:p>
    <w:p w:rsidR="00AC7BAD" w:rsidRPr="007818D6" w:rsidRDefault="00AC7BAD" w:rsidP="006B5945">
      <w:pPr>
        <w:numPr>
          <w:ilvl w:val="0"/>
          <w:numId w:val="5"/>
        </w:numPr>
        <w:spacing w:after="0" w:line="240" w:lineRule="auto"/>
        <w:ind w:left="0" w:firstLine="44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Приложить любой холодный предмет к животу через ткань. Держать его не более 20 минут. Через 10 минут процедуру можно повторить.</w:t>
      </w: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Пострадавшего нельзя оставлять одного. Нужно разговаривать с ним, следить за его сознанием, чтобы рассказать врачам о его состоянии. Люди в таком положении быстро впадают в панику, их нужно успокоить, это позволит дождаться помощи и легче перенести кровотечение.</w:t>
      </w:r>
    </w:p>
    <w:p w:rsidR="00AC7BAD" w:rsidRPr="007818D6" w:rsidRDefault="00AC7BAD" w:rsidP="006B5945">
      <w:pPr>
        <w:spacing w:after="0" w:line="240" w:lineRule="auto"/>
        <w:jc w:val="left"/>
        <w:outlineLvl w:val="1"/>
        <w:rPr>
          <w:b/>
          <w:bCs/>
          <w:sz w:val="24"/>
          <w:szCs w:val="24"/>
          <w:lang w:eastAsia="ru-RU"/>
        </w:rPr>
      </w:pPr>
      <w:r w:rsidRPr="007818D6">
        <w:rPr>
          <w:b/>
          <w:bCs/>
          <w:sz w:val="24"/>
          <w:szCs w:val="24"/>
          <w:lang w:eastAsia="ru-RU"/>
        </w:rPr>
        <w:t>Что нельзя делать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К</w:t>
      </w:r>
      <w:r w:rsidRPr="007818D6">
        <w:rPr>
          <w:sz w:val="24"/>
          <w:szCs w:val="24"/>
          <w:lang w:eastAsia="ru-RU"/>
        </w:rPr>
        <w:t>ровотечение из желудочно-кишечного тракта — серьёзная патология. Некоторые действия нельзя выполнять, чтобы пострадавшему не стало хуже:</w:t>
      </w:r>
    </w:p>
    <w:p w:rsidR="00AC7BAD" w:rsidRPr="007818D6" w:rsidRDefault="00AC7BAD" w:rsidP="006B5945">
      <w:pPr>
        <w:numPr>
          <w:ilvl w:val="0"/>
          <w:numId w:val="6"/>
        </w:numPr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нельзя давать пострадавшему пить, есть;</w:t>
      </w:r>
    </w:p>
    <w:p w:rsidR="00AC7BAD" w:rsidRPr="007818D6" w:rsidRDefault="00AC7BAD" w:rsidP="006B5945">
      <w:pPr>
        <w:numPr>
          <w:ilvl w:val="0"/>
          <w:numId w:val="6"/>
        </w:numPr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нельзя давать лекарственные препараты, но у людей, склонных к ЖКК, с собой бывают медикаменты для остановки крови;</w:t>
      </w:r>
    </w:p>
    <w:p w:rsidR="00AC7BAD" w:rsidRPr="007818D6" w:rsidRDefault="00AC7BAD" w:rsidP="006B5945">
      <w:pPr>
        <w:numPr>
          <w:ilvl w:val="0"/>
          <w:numId w:val="6"/>
        </w:numPr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нельзя передвигаться, в туалет надо ходить на судно или одноразовые пеленки, при этом нельзя тужиться;</w:t>
      </w:r>
    </w:p>
    <w:p w:rsidR="00AC7BAD" w:rsidRPr="007818D6" w:rsidRDefault="00AC7BAD" w:rsidP="006B5945">
      <w:pPr>
        <w:numPr>
          <w:ilvl w:val="0"/>
          <w:numId w:val="6"/>
        </w:numPr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запрещено промывать желудок даже при рвоте;</w:t>
      </w:r>
    </w:p>
    <w:p w:rsidR="00AC7BAD" w:rsidRPr="007818D6" w:rsidRDefault="00AC7BAD" w:rsidP="006B5945">
      <w:pPr>
        <w:numPr>
          <w:ilvl w:val="0"/>
          <w:numId w:val="6"/>
        </w:numPr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нельзя делать очистительные клизмы.</w:t>
      </w: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Не следует применять меры лечения, пока не установлен диагноз. Симптомы различных патологий похожи. Отличить их способны только специалисты. Самое верное решение – доставить больного человека в лечебное учреждение.</w:t>
      </w:r>
    </w:p>
    <w:p w:rsidR="00AC7BAD" w:rsidRPr="007818D6" w:rsidRDefault="00AC7BAD" w:rsidP="006B5945">
      <w:pPr>
        <w:spacing w:after="0" w:line="240" w:lineRule="auto"/>
        <w:jc w:val="left"/>
        <w:outlineLvl w:val="1"/>
        <w:rPr>
          <w:b/>
          <w:bCs/>
          <w:sz w:val="24"/>
          <w:szCs w:val="24"/>
          <w:lang w:eastAsia="ru-RU"/>
        </w:rPr>
      </w:pPr>
      <w:r w:rsidRPr="007818D6">
        <w:rPr>
          <w:b/>
          <w:bCs/>
          <w:sz w:val="24"/>
          <w:szCs w:val="24"/>
          <w:lang w:eastAsia="ru-RU"/>
        </w:rPr>
        <w:t>Профилактика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7818D6">
        <w:rPr>
          <w:sz w:val="24"/>
          <w:szCs w:val="24"/>
          <w:lang w:eastAsia="ru-RU"/>
        </w:rPr>
        <w:t>Специальных мероприятий по предотвращению развития желудочно-кишечного кровоизлияния не разработано. Но для профилактики можно воспользоваться такими советами практикующих гастроэнтерологов:</w:t>
      </w:r>
    </w:p>
    <w:p w:rsidR="00AC7BAD" w:rsidRPr="007818D6" w:rsidRDefault="00AC7BAD" w:rsidP="006B5945">
      <w:pPr>
        <w:numPr>
          <w:ilvl w:val="0"/>
          <w:numId w:val="7"/>
        </w:numPr>
        <w:tabs>
          <w:tab w:val="clear" w:pos="720"/>
          <w:tab w:val="num" w:pos="770"/>
        </w:tabs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правильно и сбалансировано питаться;</w:t>
      </w:r>
    </w:p>
    <w:p w:rsidR="00AC7BAD" w:rsidRPr="007818D6" w:rsidRDefault="00AC7BAD" w:rsidP="006B5945">
      <w:pPr>
        <w:numPr>
          <w:ilvl w:val="0"/>
          <w:numId w:val="7"/>
        </w:numPr>
        <w:tabs>
          <w:tab w:val="clear" w:pos="720"/>
          <w:tab w:val="num" w:pos="770"/>
        </w:tabs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не запускать лечение заболеваний системы пищеварения, которые способны привести к кровотечениям из желудочно-кишечного тракта;</w:t>
      </w:r>
    </w:p>
    <w:p w:rsidR="00AC7BAD" w:rsidRPr="007818D6" w:rsidRDefault="00AC7BAD" w:rsidP="006B5945">
      <w:pPr>
        <w:numPr>
          <w:ilvl w:val="0"/>
          <w:numId w:val="7"/>
        </w:numPr>
        <w:tabs>
          <w:tab w:val="clear" w:pos="720"/>
          <w:tab w:val="num" w:pos="770"/>
        </w:tabs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проходить профилактические осмотры взрослым и детям у гастроэнтеролога;</w:t>
      </w:r>
    </w:p>
    <w:p w:rsidR="00AC7BAD" w:rsidRPr="007818D6" w:rsidRDefault="00AC7BAD" w:rsidP="006B5945">
      <w:pPr>
        <w:numPr>
          <w:ilvl w:val="0"/>
          <w:numId w:val="7"/>
        </w:numPr>
        <w:tabs>
          <w:tab w:val="clear" w:pos="720"/>
          <w:tab w:val="num" w:pos="770"/>
        </w:tabs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укреплять кровеносные сосуды;</w:t>
      </w:r>
    </w:p>
    <w:p w:rsidR="00AC7BAD" w:rsidRPr="007818D6" w:rsidRDefault="00AC7BAD" w:rsidP="006B5945">
      <w:pPr>
        <w:numPr>
          <w:ilvl w:val="0"/>
          <w:numId w:val="7"/>
        </w:numPr>
        <w:tabs>
          <w:tab w:val="clear" w:pos="720"/>
          <w:tab w:val="num" w:pos="770"/>
        </w:tabs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не злоупотреблять алкогольными напитками и курением;</w:t>
      </w:r>
    </w:p>
    <w:p w:rsidR="00AC7BAD" w:rsidRPr="007818D6" w:rsidRDefault="00AC7BAD" w:rsidP="006B5945">
      <w:pPr>
        <w:numPr>
          <w:ilvl w:val="0"/>
          <w:numId w:val="7"/>
        </w:numPr>
        <w:tabs>
          <w:tab w:val="clear" w:pos="720"/>
          <w:tab w:val="num" w:pos="770"/>
        </w:tabs>
        <w:spacing w:after="0" w:line="240" w:lineRule="auto"/>
        <w:ind w:left="770" w:hanging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не заниматься самолечением, при появлении признаков кровопотери обращаться к доктору.</w:t>
      </w: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От многих факторов зависят последствия желудочно-кишечного кровотечения. Большую роль играет правильно оказанная неотложная помощь, скорость доставки в больницу, возраст пострадавшего человека, степень потери крови, наличие хронических недугов. Очень высокий риск развития осложнений и смертельных исходов, поэтому лучше всеми силами предотвращать такие патологии.</w:t>
      </w:r>
    </w:p>
    <w:p w:rsidR="00AC7BAD" w:rsidRPr="007818D6" w:rsidRDefault="00AC7BAD" w:rsidP="006B5945">
      <w:pPr>
        <w:spacing w:after="0" w:line="240" w:lineRule="auto"/>
        <w:jc w:val="left"/>
        <w:outlineLvl w:val="1"/>
        <w:rPr>
          <w:b/>
          <w:bCs/>
          <w:sz w:val="24"/>
          <w:szCs w:val="24"/>
          <w:lang w:eastAsia="ru-RU"/>
        </w:rPr>
      </w:pPr>
      <w:r w:rsidRPr="007818D6">
        <w:rPr>
          <w:b/>
          <w:bCs/>
          <w:sz w:val="24"/>
          <w:szCs w:val="24"/>
          <w:lang w:eastAsia="ru-RU"/>
        </w:rPr>
        <w:t>Диета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7818D6">
        <w:rPr>
          <w:sz w:val="24"/>
          <w:szCs w:val="24"/>
          <w:lang w:eastAsia="ru-RU"/>
        </w:rPr>
        <w:t xml:space="preserve">Принимать пищу можно с разрешения врача после остановки кровотечения. Все блюда подаются тёртыми, жидкими, охлаждёнными. В меню должны быть кисели, пюре, каши, протёртые супы, желе. </w:t>
      </w:r>
      <w:r w:rsidRPr="0066566D">
        <w:rPr>
          <w:sz w:val="24"/>
          <w:szCs w:val="24"/>
          <w:lang w:eastAsia="ru-RU"/>
        </w:rPr>
        <w:t xml:space="preserve">                </w:t>
      </w:r>
      <w:r w:rsidRPr="007818D6">
        <w:rPr>
          <w:sz w:val="24"/>
          <w:szCs w:val="24"/>
          <w:lang w:eastAsia="ru-RU"/>
        </w:rPr>
        <w:t>По мере нормализации самочувствия в рацион разрешают пр</w:t>
      </w:r>
      <w:r w:rsidRPr="0066566D">
        <w:rPr>
          <w:sz w:val="24"/>
          <w:szCs w:val="24"/>
          <w:lang w:eastAsia="ru-RU"/>
        </w:rPr>
        <w:t xml:space="preserve">ибавить отварные овощи, печёные </w:t>
      </w:r>
      <w:r w:rsidRPr="007818D6">
        <w:rPr>
          <w:sz w:val="24"/>
          <w:szCs w:val="24"/>
          <w:lang w:eastAsia="ru-RU"/>
        </w:rPr>
        <w:t xml:space="preserve">яблоки, мясное суфле. </w:t>
      </w:r>
      <w:r w:rsidRPr="0066566D">
        <w:rPr>
          <w:sz w:val="24"/>
          <w:szCs w:val="24"/>
          <w:lang w:eastAsia="ru-RU"/>
        </w:rPr>
        <w:t xml:space="preserve"> </w:t>
      </w:r>
      <w:r w:rsidRPr="007818D6">
        <w:rPr>
          <w:sz w:val="24"/>
          <w:szCs w:val="24"/>
          <w:lang w:eastAsia="ru-RU"/>
        </w:rPr>
        <w:t>Рекомендуются холодное молоко, замороженные сливки.</w:t>
      </w:r>
      <w:r>
        <w:rPr>
          <w:noProof/>
          <w:lang w:eastAsia="ru-RU"/>
        </w:rPr>
      </w:r>
      <w:r>
        <w:pict>
          <v:rect id="AutoShape 8" o:spid="_x0000_s1027" alt="Диета при желудочном кровотечении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lLc6iAQDAAAKBgAADgAAAAAAAAAAAAAAAAAuAgAAZHJzL2Uyb0RvYy54bWxQSwECLQAU&#10;AAYACAAAACEATKDpLNgAAAADAQAADwAAAAAAAAAAAAAAAABeBQAAZHJzL2Rvd25yZXYueG1sUEsF&#10;BgAAAAAEAAQA8wAAAGMGAAAAAA==&#10;" filled="f" stroked="f">
            <o:lock v:ext="edit" aspectratio="t"/>
            <v:textbox>
              <w:txbxContent>
                <w:p w:rsidR="00AC7BAD" w:rsidRDefault="00AC7BAD" w:rsidP="002A5874">
                  <w:pPr>
                    <w:jc w:val="center"/>
                  </w:pPr>
                  <w:r>
                    <w:t xml:space="preserve">  </w:t>
                  </w:r>
                </w:p>
              </w:txbxContent>
            </v:textbox>
            <w10:anchorlock/>
          </v:rect>
        </w:pict>
      </w:r>
      <w:r w:rsidRPr="007818D6">
        <w:rPr>
          <w:sz w:val="24"/>
          <w:szCs w:val="24"/>
          <w:lang w:eastAsia="ru-RU"/>
        </w:rPr>
        <w:t>Через 5 дней пищу можно будет принимать через каждые 2 часа. Животные жиры будут способствовать увеличению свёртываемости крови. Надо добавлять продукты, богатые витаминами для восстановления здоровья.</w:t>
      </w:r>
      <w:r w:rsidRPr="0066566D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7818D6">
        <w:rPr>
          <w:sz w:val="24"/>
          <w:szCs w:val="24"/>
          <w:lang w:eastAsia="ru-RU"/>
        </w:rPr>
        <w:t>Следует исключать из рациона нужно такие продукты: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горох;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щавель;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острые приправы;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блины;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жирное мясо и рыбу;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консервы;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кислые ягоды;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редис;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свежий хлеб;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алкогольные напитки;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капусту;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грибы;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сухофрукты;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газированные напитки;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мороженое;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шоколад;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сахар;</w:t>
      </w:r>
    </w:p>
    <w:p w:rsidR="00AC7BAD" w:rsidRPr="007818D6" w:rsidRDefault="00AC7BAD" w:rsidP="006B5945">
      <w:pPr>
        <w:numPr>
          <w:ilvl w:val="0"/>
          <w:numId w:val="8"/>
        </w:numPr>
        <w:spacing w:after="0" w:line="240" w:lineRule="auto"/>
        <w:ind w:left="0" w:firstLine="330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кофе.</w:t>
      </w:r>
    </w:p>
    <w:p w:rsidR="00AC7BAD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7818D6">
        <w:rPr>
          <w:sz w:val="24"/>
          <w:szCs w:val="24"/>
          <w:lang w:eastAsia="ru-RU"/>
        </w:rPr>
        <w:t>Диетическое питание должно соблюдаться на протяжении 100 дней. Затем постепенно правила ослабляются, человек переходит на обычное питание.</w:t>
      </w:r>
    </w:p>
    <w:p w:rsidR="00AC7BAD" w:rsidRPr="007818D6" w:rsidRDefault="00AC7BAD" w:rsidP="006B5945">
      <w:pPr>
        <w:spacing w:after="0" w:line="240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</w:t>
      </w:r>
    </w:p>
    <w:sectPr w:rsidR="00AC7BAD" w:rsidRPr="007818D6" w:rsidSect="00417C86">
      <w:pgSz w:w="11906" w:h="16838" w:code="9"/>
      <w:pgMar w:top="720" w:right="720" w:bottom="720" w:left="720" w:header="765" w:footer="4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B38"/>
    <w:multiLevelType w:val="multilevel"/>
    <w:tmpl w:val="278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85AED"/>
    <w:multiLevelType w:val="multilevel"/>
    <w:tmpl w:val="11A6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A1C22"/>
    <w:multiLevelType w:val="multilevel"/>
    <w:tmpl w:val="F7FE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946CD"/>
    <w:multiLevelType w:val="multilevel"/>
    <w:tmpl w:val="B93C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3592A"/>
    <w:multiLevelType w:val="multilevel"/>
    <w:tmpl w:val="BA9A2EE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6D425B68"/>
    <w:multiLevelType w:val="multilevel"/>
    <w:tmpl w:val="C9E8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10623"/>
    <w:multiLevelType w:val="multilevel"/>
    <w:tmpl w:val="508E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177D8E"/>
    <w:multiLevelType w:val="multilevel"/>
    <w:tmpl w:val="018E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8D6"/>
    <w:rsid w:val="000974D8"/>
    <w:rsid w:val="000F1E31"/>
    <w:rsid w:val="002A5874"/>
    <w:rsid w:val="00417C86"/>
    <w:rsid w:val="004C77B9"/>
    <w:rsid w:val="0066566D"/>
    <w:rsid w:val="006B5945"/>
    <w:rsid w:val="007818D6"/>
    <w:rsid w:val="009F1800"/>
    <w:rsid w:val="00AC7BAD"/>
    <w:rsid w:val="00F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68"/>
    <w:pPr>
      <w:spacing w:after="160" w:line="259" w:lineRule="auto"/>
      <w:jc w:val="both"/>
    </w:pPr>
    <w:rPr>
      <w:rFonts w:ascii="Times New Roman" w:hAnsi="Times New Roman"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8D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818D6"/>
    <w:rPr>
      <w:rFonts w:ascii="Calibri Light" w:hAnsi="Calibri Light"/>
      <w:color w:val="2E74B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5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tfirsthelp.ru/bleeding/pervaya-pomoshh-pri-krovotecheniy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firsthelp.ru/poisoning/rvota-pri-otravlenii" TargetMode="External"/><Relationship Id="rId5" Type="http://schemas.openxmlformats.org/officeDocument/2006/relationships/hyperlink" Target="https://getfirsthelp.ru/tips/okazanie-pervoj-pomosh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1187</Words>
  <Characters>6770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DVT</cp:lastModifiedBy>
  <cp:revision>2</cp:revision>
  <dcterms:created xsi:type="dcterms:W3CDTF">2020-01-27T10:27:00Z</dcterms:created>
  <dcterms:modified xsi:type="dcterms:W3CDTF">2020-01-27T11:31:00Z</dcterms:modified>
</cp:coreProperties>
</file>