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9" w:rsidRDefault="001F3A49" w:rsidP="005A1FC1">
      <w:pPr>
        <w:pStyle w:val="p48"/>
        <w:spacing w:before="150" w:beforeAutospacing="0" w:after="0" w:afterAutospacing="0" w:line="300" w:lineRule="atLeast"/>
        <w:jc w:val="center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>ИНФЕКЦИОННЫЙ МОНОНУКЛЕОЗ</w:t>
      </w:r>
    </w:p>
    <w:p w:rsidR="001F3A49" w:rsidRPr="00F018AC" w:rsidRDefault="001F3A49" w:rsidP="005A1FC1">
      <w:pPr>
        <w:pStyle w:val="p68"/>
        <w:spacing w:before="120" w:beforeAutospacing="0" w:after="0" w:afterAutospacing="0" w:line="270" w:lineRule="atLeast"/>
        <w:ind w:firstLine="567"/>
        <w:jc w:val="both"/>
        <w:rPr>
          <w:rFonts w:ascii="&amp;quot" w:hAnsi="&amp;quot"/>
          <w:b/>
          <w:bCs/>
          <w:i/>
          <w:iCs/>
          <w:color w:val="000000"/>
          <w:sz w:val="28"/>
          <w:szCs w:val="28"/>
        </w:rPr>
      </w:pPr>
      <w:r w:rsidRPr="00F018AC">
        <w:rPr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Инфекционный мононуклеоз – </w:t>
      </w:r>
      <w:r>
        <w:rPr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болезнь, которая </w:t>
      </w:r>
      <w:r w:rsidRPr="00F018AC">
        <w:rPr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характеризуется лихорадкой, </w:t>
      </w:r>
      <w:r>
        <w:rPr>
          <w:rFonts w:ascii="&amp;quot" w:hAnsi="&amp;quot"/>
          <w:b/>
          <w:bCs/>
          <w:i/>
          <w:iCs/>
          <w:color w:val="000000"/>
          <w:sz w:val="28"/>
          <w:szCs w:val="28"/>
        </w:rPr>
        <w:t xml:space="preserve">генерализованной </w:t>
      </w:r>
      <w:r w:rsidRPr="00F018AC">
        <w:rPr>
          <w:rFonts w:ascii="&amp;quot" w:hAnsi="&amp;quot"/>
          <w:b/>
          <w:bCs/>
          <w:i/>
          <w:iCs/>
          <w:color w:val="000000"/>
          <w:sz w:val="28"/>
          <w:szCs w:val="28"/>
        </w:rPr>
        <w:t>лимфаденопатией, тонзиллитом, увеличением печени и селезенки, в ряде случаев может принимать хроническое течение.</w:t>
      </w:r>
    </w:p>
    <w:p w:rsidR="001F3A49" w:rsidRPr="00F018AC" w:rsidRDefault="001F3A49" w:rsidP="00C366B5">
      <w:pPr>
        <w:pStyle w:val="p32"/>
        <w:spacing w:before="45" w:beforeAutospacing="0" w:after="0" w:afterAutospacing="0" w:line="255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25"/>
          <w:rFonts w:ascii="&amp;quot" w:hAnsi="&amp;quot"/>
          <w:b/>
          <w:bCs/>
          <w:color w:val="000000"/>
          <w:sz w:val="28"/>
          <w:szCs w:val="28"/>
        </w:rPr>
        <w:t>Этиология</w:t>
      </w:r>
      <w:r w:rsidRPr="00F018AC">
        <w:rPr>
          <w:rFonts w:ascii="&amp;quot" w:hAnsi="&amp;quot"/>
          <w:color w:val="000000"/>
          <w:sz w:val="28"/>
          <w:szCs w:val="28"/>
        </w:rPr>
        <w:t>. Возбудитель – вирус Эпштейн</w:t>
      </w:r>
      <w:r>
        <w:rPr>
          <w:rFonts w:ascii="&amp;quot" w:hAnsi="&amp;quot"/>
          <w:color w:val="000000"/>
          <w:sz w:val="28"/>
          <w:szCs w:val="28"/>
        </w:rPr>
        <w:t>а</w:t>
      </w:r>
      <w:r w:rsidRPr="00F018AC">
        <w:rPr>
          <w:rFonts w:ascii="&amp;quot" w:hAnsi="&amp;quot"/>
          <w:color w:val="000000"/>
          <w:sz w:val="28"/>
          <w:szCs w:val="28"/>
        </w:rPr>
        <w:t>-Барр, относящийся к группе вирусов герпес</w:t>
      </w:r>
      <w:r>
        <w:rPr>
          <w:rFonts w:ascii="&amp;quot" w:hAnsi="&amp;quot"/>
          <w:color w:val="000000"/>
          <w:sz w:val="28"/>
          <w:szCs w:val="28"/>
        </w:rPr>
        <w:t>а (Рис. 1).</w:t>
      </w:r>
    </w:p>
    <w:p w:rsidR="001F3A49" w:rsidRDefault="001F3A49" w:rsidP="00564BC2">
      <w:pPr>
        <w:pStyle w:val="p32"/>
        <w:spacing w:before="45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hyperlink r:id="rId4" w:history="1">
        <w:r w:rsidRPr="001233C5">
          <w:rPr>
            <w:rFonts w:ascii="&amp;quot" w:hAnsi="&amp;quot"/>
            <w:noProof/>
            <w:color w:val="00000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i1025" type="#_x0000_t75" alt="Инфекционный мононуклеоз у взрослых. Симптомы, фото, лечение, рекомендации" href="https://healthperfect.ru/infektsionnyy-mononukleoz-u-vzroslyh.html/infektsionnyy-mononukleoz-u-vzroslyh-" style="width:467.25pt;height:201pt;visibility:visible" o:button="t">
              <v:fill o:detectmouseclick="t"/>
              <v:imagedata r:id="rId5" o:title=""/>
            </v:shape>
          </w:pict>
        </w:r>
      </w:hyperlink>
    </w:p>
    <w:p w:rsidR="001F3A49" w:rsidRPr="00F018AC" w:rsidRDefault="001F3A49" w:rsidP="004B0BE6">
      <w:pPr>
        <w:pStyle w:val="p32"/>
        <w:spacing w:before="45" w:beforeAutospacing="0" w:after="0" w:afterAutospacing="0" w:line="255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25"/>
          <w:rFonts w:ascii="&amp;quot" w:hAnsi="&amp;quot"/>
          <w:b/>
          <w:bCs/>
          <w:color w:val="000000"/>
          <w:sz w:val="28"/>
          <w:szCs w:val="28"/>
        </w:rPr>
        <w:t>Эпидемиология</w:t>
      </w:r>
      <w:r w:rsidRPr="00F018AC">
        <w:rPr>
          <w:rFonts w:ascii="&amp;quot" w:hAnsi="&amp;quot"/>
          <w:color w:val="000000"/>
          <w:sz w:val="28"/>
          <w:szCs w:val="28"/>
        </w:rPr>
        <w:t>. Источник инфекции – больной человек, в том числе и больные стертыми формами болезни. Передача инфекции происходит воздушно-капельным путем, но чаще со слюной (например, при поцелуях), возможна передача инфекции при переливаниях крови. Вирус выделяется во внешнюю среду в течение 18 мес. после первичной инфекции, что доказано исследованиями материала, взятого из ротоглотки. Если взять смывы из ротоглотки у серопо</w:t>
      </w:r>
      <w:r>
        <w:rPr>
          <w:rFonts w:ascii="&amp;quot" w:hAnsi="&amp;quot"/>
          <w:color w:val="000000"/>
          <w:sz w:val="28"/>
          <w:szCs w:val="28"/>
        </w:rPr>
        <w:t>зитивных здоровых лиц, то у 15</w:t>
      </w:r>
      <w:r w:rsidRPr="00F018AC">
        <w:rPr>
          <w:rFonts w:ascii="&amp;quot" w:hAnsi="&amp;quot"/>
          <w:color w:val="000000"/>
          <w:sz w:val="28"/>
          <w:szCs w:val="28"/>
        </w:rPr>
        <w:t>-25% также обнаруживается вирус. Около 50% взрослого населения переносят инфек</w:t>
      </w:r>
      <w:r>
        <w:rPr>
          <w:rFonts w:ascii="&amp;quot" w:hAnsi="&amp;quot"/>
          <w:color w:val="000000"/>
          <w:sz w:val="28"/>
          <w:szCs w:val="28"/>
        </w:rPr>
        <w:t>цию в подростковом возрасте. Мак</w:t>
      </w:r>
      <w:r w:rsidRPr="00F018AC">
        <w:rPr>
          <w:rFonts w:ascii="&amp;quot" w:hAnsi="&amp;quot"/>
          <w:color w:val="000000"/>
          <w:sz w:val="28"/>
          <w:szCs w:val="28"/>
        </w:rPr>
        <w:t>симальная частота инфекционного мононуклеоза у девочек отмечается в возрасте 14 -16 лет, у мальчиков – в 16-18 лет. Очень редко болеют лица старше 40 лет. Однако у ВИЧ-инфицированных реактивация вируса может наступать в любом возрасте.</w:t>
      </w:r>
    </w:p>
    <w:p w:rsidR="001F3A49" w:rsidRPr="00F018AC" w:rsidRDefault="001F3A49" w:rsidP="00C366B5">
      <w:pPr>
        <w:pStyle w:val="p38"/>
        <w:spacing w:before="15" w:beforeAutospacing="0" w:after="0" w:afterAutospacing="0" w:line="27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16"/>
          <w:rFonts w:ascii="&amp;quot" w:hAnsi="&amp;quot"/>
          <w:b/>
          <w:bCs/>
          <w:color w:val="000000"/>
          <w:sz w:val="28"/>
          <w:szCs w:val="28"/>
        </w:rPr>
        <w:t xml:space="preserve">Симптомы и течение. </w:t>
      </w:r>
      <w:r w:rsidRPr="00F018AC">
        <w:rPr>
          <w:rStyle w:val="ft16"/>
          <w:rFonts w:ascii="&amp;quot" w:hAnsi="&amp;quot"/>
          <w:bCs/>
          <w:i/>
          <w:color w:val="000000"/>
          <w:sz w:val="28"/>
          <w:szCs w:val="28"/>
        </w:rPr>
        <w:t>Инкубационный период</w:t>
      </w:r>
      <w:r w:rsidRPr="00F018AC">
        <w:rPr>
          <w:rStyle w:val="ft16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Pr="00F018AC">
        <w:rPr>
          <w:rFonts w:ascii="&amp;quot" w:hAnsi="&amp;quot"/>
          <w:color w:val="000000"/>
          <w:sz w:val="28"/>
          <w:szCs w:val="28"/>
        </w:rPr>
        <w:t>от 4 до 15 дней (чаще около недели). Заболевание, как правило, начинается остро. Ко 2-4-му дню болезни лихорадка и симптомы общей интоксикации достигают наивысшей выраженности. С первых дней появляются слабость, головная боль, миалги</w:t>
      </w:r>
      <w:r>
        <w:rPr>
          <w:rFonts w:ascii="&amp;quot" w:hAnsi="&amp;quot"/>
          <w:color w:val="000000"/>
          <w:sz w:val="28"/>
          <w:szCs w:val="28"/>
        </w:rPr>
        <w:t xml:space="preserve">я и артралгия, несколько позже  - </w:t>
      </w:r>
      <w:r w:rsidRPr="00F018AC">
        <w:rPr>
          <w:rFonts w:ascii="&amp;quot" w:hAnsi="&amp;quot"/>
          <w:color w:val="000000"/>
          <w:sz w:val="28"/>
          <w:szCs w:val="28"/>
        </w:rPr>
        <w:t xml:space="preserve"> боли в горле при глотании. Температура тела</w:t>
      </w:r>
      <w:r w:rsidRPr="00F018AC">
        <w:rPr>
          <w:rFonts w:ascii="&amp;quot" w:hAnsi="&amp;quot"/>
          <w:b/>
          <w:color w:val="000000"/>
          <w:sz w:val="28"/>
          <w:szCs w:val="28"/>
        </w:rPr>
        <w:t xml:space="preserve"> </w:t>
      </w:r>
      <w:r w:rsidRPr="00F018AC">
        <w:rPr>
          <w:rFonts w:ascii="&amp;quot" w:hAnsi="&amp;quot"/>
          <w:color w:val="000000"/>
          <w:sz w:val="28"/>
          <w:szCs w:val="28"/>
        </w:rPr>
        <w:t>38-40°С. Температурная кривая с тенденцией к волнообразности, длительность лихорадки 1-3 нед.</w:t>
      </w:r>
    </w:p>
    <w:p w:rsidR="001F3A49" w:rsidRDefault="001F3A49" w:rsidP="00BC1033">
      <w:pPr>
        <w:pStyle w:val="p36"/>
        <w:spacing w:before="45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22"/>
          <w:rFonts w:ascii="&amp;quot" w:hAnsi="&amp;quot"/>
          <w:b/>
          <w:i/>
          <w:iCs/>
          <w:color w:val="000000"/>
          <w:sz w:val="28"/>
          <w:szCs w:val="28"/>
        </w:rPr>
        <w:t>Тонзиллит</w:t>
      </w:r>
      <w:r w:rsidRPr="00F018AC">
        <w:rPr>
          <w:rStyle w:val="ft22"/>
          <w:rFonts w:ascii="&amp;quot" w:hAnsi="&amp;quot"/>
          <w:i/>
          <w:iCs/>
          <w:color w:val="000000"/>
          <w:sz w:val="28"/>
          <w:szCs w:val="28"/>
        </w:rPr>
        <w:t xml:space="preserve"> </w:t>
      </w:r>
      <w:r>
        <w:rPr>
          <w:rStyle w:val="ft22"/>
          <w:rFonts w:ascii="&amp;quot" w:hAnsi="&amp;quot"/>
          <w:iCs/>
          <w:color w:val="000000"/>
          <w:sz w:val="28"/>
          <w:szCs w:val="28"/>
        </w:rPr>
        <w:t xml:space="preserve">(Рис. 2) </w:t>
      </w:r>
      <w:r w:rsidRPr="00F018AC">
        <w:rPr>
          <w:rFonts w:ascii="&amp;quot" w:hAnsi="&amp;quot"/>
          <w:color w:val="000000"/>
          <w:sz w:val="28"/>
          <w:szCs w:val="28"/>
        </w:rPr>
        <w:t xml:space="preserve">появляется с первых дней болезни или появляется позднее на фоне лихорадки и других признаков болезни (с 5-7-го дня). </w:t>
      </w:r>
    </w:p>
    <w:p w:rsidR="001F3A49" w:rsidRPr="00F018AC" w:rsidRDefault="001F3A49" w:rsidP="00BC1033">
      <w:pPr>
        <w:pStyle w:val="p36"/>
        <w:spacing w:before="45" w:beforeAutospacing="0" w:after="0" w:afterAutospacing="0" w:line="27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5239F">
        <w:rPr>
          <w:noProof/>
        </w:rPr>
        <w:pict>
          <v:shape id="Рисунок 4" o:spid="_x0000_i1026" type="#_x0000_t75" alt="фарингит и тонзиллит - признаки инфекционного мононуклеоза" style="width:465.75pt;height:135.75pt;visibility:visible">
            <v:imagedata r:id="rId6" o:title=""/>
          </v:shape>
        </w:pict>
      </w:r>
    </w:p>
    <w:p w:rsidR="001F3A49" w:rsidRPr="00F018AC" w:rsidRDefault="001F3A49" w:rsidP="00BC1033">
      <w:pPr>
        <w:pStyle w:val="p23"/>
        <w:spacing w:before="60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26"/>
          <w:rFonts w:ascii="&amp;quot" w:hAnsi="&amp;quot"/>
          <w:b/>
          <w:i/>
          <w:iCs/>
          <w:color w:val="000000"/>
          <w:sz w:val="28"/>
          <w:szCs w:val="28"/>
        </w:rPr>
        <w:t>Лимфаденопатия</w:t>
      </w:r>
      <w:r>
        <w:rPr>
          <w:rStyle w:val="ft26"/>
          <w:rFonts w:ascii="&amp;quot" w:hAnsi="&amp;quot"/>
          <w:i/>
          <w:iCs/>
          <w:color w:val="000000"/>
          <w:sz w:val="28"/>
          <w:szCs w:val="28"/>
        </w:rPr>
        <w:t xml:space="preserve"> </w:t>
      </w:r>
      <w:r w:rsidRPr="00F018AC">
        <w:rPr>
          <w:rStyle w:val="ft26"/>
          <w:rFonts w:ascii="&amp;quot" w:hAnsi="&amp;quot"/>
          <w:i/>
          <w:iCs/>
          <w:color w:val="000000"/>
          <w:sz w:val="28"/>
          <w:szCs w:val="28"/>
        </w:rPr>
        <w:t xml:space="preserve"> </w:t>
      </w:r>
      <w:r w:rsidRPr="00F018AC">
        <w:rPr>
          <w:rFonts w:ascii="&amp;quot" w:hAnsi="&amp;quot"/>
          <w:color w:val="000000"/>
          <w:sz w:val="28"/>
          <w:szCs w:val="28"/>
        </w:rPr>
        <w:t>н</w:t>
      </w:r>
      <w:r>
        <w:rPr>
          <w:rFonts w:ascii="&amp;quot" w:hAnsi="&amp;quot"/>
          <w:color w:val="000000"/>
          <w:sz w:val="28"/>
          <w:szCs w:val="28"/>
        </w:rPr>
        <w:t>аблюдается почти у всех больных (Рис. 3).</w:t>
      </w:r>
    </w:p>
    <w:p w:rsidR="001F3A49" w:rsidRDefault="001F3A49" w:rsidP="00BC1033">
      <w:pPr>
        <w:pStyle w:val="p23"/>
        <w:spacing w:before="60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1233C5">
        <w:rPr>
          <w:rFonts w:ascii="&amp;quot" w:hAnsi="&amp;quot"/>
          <w:noProof/>
          <w:color w:val="000000"/>
          <w:sz w:val="28"/>
          <w:szCs w:val="28"/>
        </w:rPr>
        <w:pict>
          <v:shape id="Рисунок 1" o:spid="_x0000_i1027" type="#_x0000_t75" alt="инфекционный мононуклеоз" style="width:465.75pt;height:131.25pt;visibility:visible">
            <v:imagedata r:id="rId7" o:title=""/>
          </v:shape>
        </w:pict>
      </w:r>
    </w:p>
    <w:p w:rsidR="001F3A49" w:rsidRPr="00F018AC" w:rsidRDefault="001F3A49" w:rsidP="00BC1033">
      <w:pPr>
        <w:pStyle w:val="p23"/>
        <w:spacing w:before="60" w:beforeAutospacing="0" w:after="0" w:afterAutospacing="0" w:line="255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Fonts w:ascii="&amp;quot" w:hAnsi="&amp;quot"/>
          <w:color w:val="000000"/>
          <w:sz w:val="28"/>
          <w:szCs w:val="28"/>
        </w:rPr>
        <w:t xml:space="preserve">Чаще поражаются углочелюстные и заднешейные лимфатические узлы, реже – подмышечные, паховые. У 25% больных отмечается </w:t>
      </w:r>
      <w:r w:rsidRPr="00F018AC">
        <w:rPr>
          <w:rFonts w:ascii="&amp;quot" w:hAnsi="&amp;quot"/>
          <w:b/>
          <w:color w:val="000000"/>
          <w:sz w:val="28"/>
          <w:szCs w:val="28"/>
        </w:rPr>
        <w:t>сыпь</w:t>
      </w:r>
      <w:r w:rsidRPr="00F018AC">
        <w:rPr>
          <w:rFonts w:ascii="&amp;quot" w:hAnsi="&amp;quot"/>
          <w:color w:val="000000"/>
          <w:sz w:val="28"/>
          <w:szCs w:val="28"/>
        </w:rPr>
        <w:t>. Сроки появления и характер сыпи изменяются в широких пределах. Чаще она появляется на 3-5-й день болезни, может иметь кореподобный характер, мелкопятнистый. Элементы сыпи держатся 1-3 дня и бесследно исчезают. Новых высыпаний обычно не бывает. Печень и селезенка увеличены у большинства больных. Гепатоспленомегалия появляется с 3-5-го дня болезни и держится до 3-4 нед</w:t>
      </w:r>
      <w:r>
        <w:rPr>
          <w:color w:val="000000"/>
          <w:sz w:val="28"/>
          <w:szCs w:val="28"/>
        </w:rPr>
        <w:t>.</w:t>
      </w:r>
      <w:r w:rsidRPr="00F018AC">
        <w:rPr>
          <w:rFonts w:ascii="&amp;quot" w:hAnsi="&amp;quot"/>
          <w:color w:val="000000"/>
          <w:sz w:val="28"/>
          <w:szCs w:val="28"/>
        </w:rPr>
        <w:t xml:space="preserve"> и более. Особенно выражены изменения печени при желтушных формах инфекционного мононуклеоза. </w:t>
      </w:r>
    </w:p>
    <w:p w:rsidR="001F3A49" w:rsidRPr="00F018AC" w:rsidRDefault="001F3A49" w:rsidP="00F018AC">
      <w:pPr>
        <w:pStyle w:val="p22"/>
        <w:spacing w:before="30" w:beforeAutospacing="0" w:after="0" w:afterAutospacing="0" w:line="285" w:lineRule="atLeast"/>
        <w:jc w:val="center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19"/>
          <w:rFonts w:ascii="&amp;quot" w:hAnsi="&amp;quot"/>
          <w:b/>
          <w:bCs/>
          <w:color w:val="000000"/>
          <w:sz w:val="28"/>
          <w:szCs w:val="28"/>
        </w:rPr>
        <w:t>Хронический мононуклеоз</w:t>
      </w:r>
    </w:p>
    <w:p w:rsidR="001F3A49" w:rsidRPr="00F018AC" w:rsidRDefault="001F3A49" w:rsidP="00C366B5">
      <w:pPr>
        <w:pStyle w:val="p17"/>
        <w:spacing w:before="60" w:beforeAutospacing="0" w:after="0" w:afterAutospacing="0" w:line="27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16"/>
          <w:rFonts w:ascii="&amp;quot" w:hAnsi="&amp;quot"/>
          <w:b/>
          <w:bCs/>
          <w:color w:val="000000"/>
          <w:sz w:val="28"/>
          <w:szCs w:val="28"/>
        </w:rPr>
        <w:t xml:space="preserve">Клинические проявления: </w:t>
      </w:r>
      <w:r w:rsidRPr="00F018AC">
        <w:rPr>
          <w:rFonts w:ascii="&amp;quot" w:hAnsi="&amp;quot"/>
          <w:color w:val="000000"/>
          <w:sz w:val="28"/>
          <w:szCs w:val="28"/>
        </w:rPr>
        <w:t xml:space="preserve">общая слабость, быстрая утомляемость, плохой сон, головная боль, боли в мышцах, у некоторых умеренное повышение температуры тела, увеличение лимфатических узлов, пневмония, фарингиты, тошнота, боли в животе, диарея, иногда рвота. </w:t>
      </w:r>
    </w:p>
    <w:p w:rsidR="001F3A49" w:rsidRPr="00F018AC" w:rsidRDefault="001F3A49" w:rsidP="00C366B5">
      <w:pPr>
        <w:pStyle w:val="p44"/>
        <w:spacing w:before="15" w:beforeAutospacing="0" w:after="0" w:afterAutospacing="0" w:line="285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F018AC">
        <w:rPr>
          <w:rStyle w:val="ft19"/>
          <w:rFonts w:ascii="&amp;quot" w:hAnsi="&amp;quot"/>
          <w:b/>
          <w:bCs/>
          <w:color w:val="000000"/>
          <w:sz w:val="28"/>
          <w:szCs w:val="28"/>
        </w:rPr>
        <w:t>Осложнения</w:t>
      </w:r>
      <w:r w:rsidRPr="00F018AC">
        <w:rPr>
          <w:rFonts w:ascii="&amp;quot" w:hAnsi="&amp;quot"/>
          <w:color w:val="000000"/>
          <w:sz w:val="28"/>
          <w:szCs w:val="28"/>
        </w:rPr>
        <w:t>. При инфекционном мононуклеозе осложнения возникают не очень часто, но могут быть очень тяжелыми. К гематологическим осложнениям относится анемия, тромбоцитопения. Одной из частых причин смерти больных мононуклеозом является разрыв селезенки. Многообразны неврологические осложнения: энцефалит, параличи черепных нервов, психоз. Может развиться гепатит, а также кардиологические осложнения (перикардит, миокардит). Со стороны органов дыхания иногда наблюдается пневмония и обструкция дыхательных путей.</w:t>
      </w:r>
    </w:p>
    <w:p w:rsidR="001F3A49" w:rsidRDefault="001F3A49"/>
    <w:p w:rsidR="001F3A49" w:rsidRPr="00C366B5" w:rsidRDefault="001F3A49">
      <w:pPr>
        <w:rPr>
          <w:sz w:val="24"/>
          <w:szCs w:val="24"/>
        </w:rPr>
      </w:pPr>
    </w:p>
    <w:sectPr w:rsidR="001F3A49" w:rsidRPr="00C366B5" w:rsidSect="0050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33"/>
    <w:rsid w:val="001233C5"/>
    <w:rsid w:val="001870B1"/>
    <w:rsid w:val="001F3A49"/>
    <w:rsid w:val="00212F45"/>
    <w:rsid w:val="00225974"/>
    <w:rsid w:val="00246B4D"/>
    <w:rsid w:val="002769D0"/>
    <w:rsid w:val="0037306D"/>
    <w:rsid w:val="00463319"/>
    <w:rsid w:val="00480A09"/>
    <w:rsid w:val="004B0BE6"/>
    <w:rsid w:val="00503158"/>
    <w:rsid w:val="00564BC2"/>
    <w:rsid w:val="005A1FC1"/>
    <w:rsid w:val="0065239F"/>
    <w:rsid w:val="00975068"/>
    <w:rsid w:val="00BC1033"/>
    <w:rsid w:val="00C366B5"/>
    <w:rsid w:val="00E52719"/>
    <w:rsid w:val="00E54DC8"/>
    <w:rsid w:val="00EF7A1C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8">
    <w:name w:val="p48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5">
    <w:name w:val="ft25"/>
    <w:basedOn w:val="DefaultParagraphFont"/>
    <w:uiPriority w:val="99"/>
    <w:rsid w:val="00BC1033"/>
    <w:rPr>
      <w:rFonts w:cs="Times New Roman"/>
    </w:rPr>
  </w:style>
  <w:style w:type="paragraph" w:customStyle="1" w:styleId="p94">
    <w:name w:val="p94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6">
    <w:name w:val="ft16"/>
    <w:basedOn w:val="DefaultParagraphFont"/>
    <w:uiPriority w:val="99"/>
    <w:rsid w:val="00BC1033"/>
    <w:rPr>
      <w:rFonts w:cs="Times New Roman"/>
    </w:rPr>
  </w:style>
  <w:style w:type="paragraph" w:customStyle="1" w:styleId="p36">
    <w:name w:val="p36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2">
    <w:name w:val="ft22"/>
    <w:basedOn w:val="DefaultParagraphFont"/>
    <w:uiPriority w:val="99"/>
    <w:rsid w:val="00BC1033"/>
    <w:rPr>
      <w:rFonts w:cs="Times New Roman"/>
    </w:rPr>
  </w:style>
  <w:style w:type="paragraph" w:customStyle="1" w:styleId="p23">
    <w:name w:val="p23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6">
    <w:name w:val="ft26"/>
    <w:basedOn w:val="DefaultParagraphFont"/>
    <w:uiPriority w:val="99"/>
    <w:rsid w:val="00BC1033"/>
    <w:rPr>
      <w:rFonts w:cs="Times New Roman"/>
    </w:rPr>
  </w:style>
  <w:style w:type="paragraph" w:customStyle="1" w:styleId="p151">
    <w:name w:val="p151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3">
    <w:name w:val="ft33"/>
    <w:basedOn w:val="DefaultParagraphFont"/>
    <w:uiPriority w:val="99"/>
    <w:rsid w:val="00BC1033"/>
    <w:rPr>
      <w:rFonts w:cs="Times New Roman"/>
    </w:rPr>
  </w:style>
  <w:style w:type="paragraph" w:customStyle="1" w:styleId="p22">
    <w:name w:val="p22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9">
    <w:name w:val="ft19"/>
    <w:basedOn w:val="DefaultParagraphFont"/>
    <w:uiPriority w:val="99"/>
    <w:rsid w:val="00BC1033"/>
    <w:rPr>
      <w:rFonts w:cs="Times New Roman"/>
    </w:rPr>
  </w:style>
  <w:style w:type="paragraph" w:customStyle="1" w:styleId="p52">
    <w:name w:val="p52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2">
    <w:name w:val="p152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DefaultParagraphFont"/>
    <w:uiPriority w:val="99"/>
    <w:rsid w:val="00BC1033"/>
    <w:rPr>
      <w:rFonts w:cs="Times New Roman"/>
    </w:rPr>
  </w:style>
  <w:style w:type="character" w:customStyle="1" w:styleId="ft43">
    <w:name w:val="ft43"/>
    <w:basedOn w:val="DefaultParagraphFont"/>
    <w:uiPriority w:val="99"/>
    <w:rsid w:val="00BC1033"/>
    <w:rPr>
      <w:rFonts w:cs="Times New Roman"/>
    </w:rPr>
  </w:style>
  <w:style w:type="paragraph" w:customStyle="1" w:styleId="p153">
    <w:name w:val="p153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4">
    <w:name w:val="p154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5">
    <w:name w:val="p155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6">
    <w:name w:val="ft46"/>
    <w:basedOn w:val="DefaultParagraphFont"/>
    <w:uiPriority w:val="99"/>
    <w:rsid w:val="00BC1033"/>
    <w:rPr>
      <w:rFonts w:cs="Times New Roman"/>
    </w:rPr>
  </w:style>
  <w:style w:type="paragraph" w:customStyle="1" w:styleId="p156">
    <w:name w:val="p156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8">
    <w:name w:val="ft48"/>
    <w:basedOn w:val="DefaultParagraphFont"/>
    <w:uiPriority w:val="99"/>
    <w:rsid w:val="00BC1033"/>
    <w:rPr>
      <w:rFonts w:cs="Times New Roman"/>
    </w:rPr>
  </w:style>
  <w:style w:type="paragraph" w:customStyle="1" w:styleId="p157">
    <w:name w:val="p157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8">
    <w:name w:val="p158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9">
    <w:name w:val="p159"/>
    <w:basedOn w:val="Normal"/>
    <w:uiPriority w:val="99"/>
    <w:rsid w:val="00BC1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1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0332314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03323145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03323147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healthperfect.ru/infektsionnyy-mononukleoz-u-vzroslyh.html/infektsionnyy-mononukleoz-u-vzroslyh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489</Words>
  <Characters>2793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dcterms:created xsi:type="dcterms:W3CDTF">2019-12-13T16:15:00Z</dcterms:created>
  <dcterms:modified xsi:type="dcterms:W3CDTF">2019-12-20T11:38:00Z</dcterms:modified>
</cp:coreProperties>
</file>