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F" w:rsidRPr="00B84D7C" w:rsidRDefault="00B84D7C" w:rsidP="001144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84D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Что надо знать о кори.</w:t>
      </w:r>
    </w:p>
    <w:p w:rsidR="007446CF" w:rsidRDefault="007446CF" w:rsidP="00552F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446CF" w:rsidRPr="007446CF" w:rsidRDefault="007446CF" w:rsidP="002A091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A091C">
        <w:rPr>
          <w:rFonts w:ascii="Arial" w:eastAsia="Times New Roman" w:hAnsi="Arial" w:cs="Arial"/>
          <w:b/>
          <w:color w:val="000000"/>
          <w:lang w:eastAsia="ru-RU"/>
        </w:rPr>
        <w:t>Корь</w:t>
      </w:r>
      <w:r w:rsidRPr="007446CF">
        <w:rPr>
          <w:rFonts w:ascii="Arial" w:eastAsia="Times New Roman" w:hAnsi="Arial" w:cs="Arial"/>
          <w:color w:val="000000"/>
          <w:lang w:eastAsia="ru-RU"/>
        </w:rPr>
        <w:t xml:space="preserve"> – острое </w:t>
      </w:r>
      <w:r w:rsidR="00B6038B">
        <w:rPr>
          <w:rFonts w:ascii="Arial" w:eastAsia="Times New Roman" w:hAnsi="Arial" w:cs="Arial"/>
          <w:color w:val="000000"/>
          <w:lang w:eastAsia="ru-RU"/>
        </w:rPr>
        <w:t>инфекционное заболевание, характеризующееся цикличностью течения, лихорадкой, интоксикацией, катарально-респираторным синдромом и появлением сыпи.</w:t>
      </w:r>
    </w:p>
    <w:p w:rsidR="0011300A" w:rsidRPr="00B6038B" w:rsidRDefault="007446CF" w:rsidP="00B6038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A091C">
        <w:rPr>
          <w:rFonts w:ascii="Arial" w:eastAsia="Times New Roman" w:hAnsi="Arial" w:cs="Arial"/>
          <w:b/>
          <w:color w:val="000000"/>
          <w:lang w:eastAsia="ru-RU"/>
        </w:rPr>
        <w:t>Источник инфекции</w:t>
      </w:r>
      <w:r>
        <w:rPr>
          <w:rFonts w:ascii="Arial" w:eastAsia="Times New Roman" w:hAnsi="Arial" w:cs="Arial"/>
          <w:color w:val="000000"/>
          <w:lang w:eastAsia="ru-RU"/>
        </w:rPr>
        <w:t xml:space="preserve"> – больной человек.</w:t>
      </w:r>
      <w:r w:rsidR="009F4FBB">
        <w:rPr>
          <w:rFonts w:ascii="Arial" w:eastAsia="Times New Roman" w:hAnsi="Arial" w:cs="Arial"/>
          <w:color w:val="000000"/>
          <w:lang w:eastAsia="ru-RU"/>
        </w:rPr>
        <w:t xml:space="preserve"> Путь передачи</w:t>
      </w:r>
      <w:r w:rsidR="00B6038B">
        <w:rPr>
          <w:rFonts w:ascii="Arial" w:eastAsia="Times New Roman" w:hAnsi="Arial" w:cs="Arial"/>
          <w:color w:val="000000"/>
          <w:lang w:eastAsia="ru-RU"/>
        </w:rPr>
        <w:t xml:space="preserve">: воздушно-капельный. </w:t>
      </w:r>
      <w:r w:rsidRPr="00BF5D31">
        <w:rPr>
          <w:rFonts w:ascii="Arial" w:hAnsi="Arial" w:cs="Arial"/>
          <w:color w:val="000000"/>
        </w:rPr>
        <w:t>Вирус в большом количестве содержится в слюне, носоглоточной слизи и выделяется в окружающую среду при кашле, чихании, разговоре.</w:t>
      </w:r>
      <w:r w:rsidR="00B6038B">
        <w:rPr>
          <w:rFonts w:ascii="Arial" w:hAnsi="Arial" w:cs="Arial"/>
          <w:color w:val="000000"/>
        </w:rPr>
        <w:t xml:space="preserve"> Вирус кори отличается </w:t>
      </w:r>
      <w:r w:rsidR="00F871D6">
        <w:rPr>
          <w:rFonts w:ascii="Arial" w:hAnsi="Arial" w:cs="Arial"/>
          <w:color w:val="000000"/>
        </w:rPr>
        <w:t>очень высокой летучестью. Вирус может распространяться по вентиляционным трубам и шахтам лифтов – одновременно заболевают люди, проживающие на разных этажах дома.</w:t>
      </w:r>
    </w:p>
    <w:p w:rsidR="007E60A3" w:rsidRDefault="007446CF" w:rsidP="002A091C">
      <w:pPr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2A091C">
        <w:rPr>
          <w:rFonts w:ascii="Arial" w:hAnsi="Arial" w:cs="Arial"/>
          <w:b/>
          <w:color w:val="000000"/>
        </w:rPr>
        <w:t>Восприимчивость</w:t>
      </w:r>
      <w:r>
        <w:rPr>
          <w:rFonts w:ascii="Arial" w:hAnsi="Arial" w:cs="Arial"/>
          <w:color w:val="000000"/>
        </w:rPr>
        <w:t xml:space="preserve"> – всеобщая. В последнее время в связи с массовой иммунизацией детей все чаще стали болеть корью взрослые.</w:t>
      </w:r>
      <w:r w:rsidR="00552F9A">
        <w:rPr>
          <w:rFonts w:ascii="Arial" w:hAnsi="Arial" w:cs="Arial"/>
          <w:color w:val="000000"/>
        </w:rPr>
        <w:t xml:space="preserve"> </w:t>
      </w:r>
      <w:r w:rsidR="007E60A3" w:rsidRPr="00BF5D31">
        <w:rPr>
          <w:rFonts w:ascii="Arial" w:hAnsi="Arial" w:cs="Arial"/>
          <w:color w:val="000000"/>
        </w:rPr>
        <w:t xml:space="preserve">Благодаря высокой </w:t>
      </w:r>
      <w:proofErr w:type="spellStart"/>
      <w:r w:rsidR="007E60A3" w:rsidRPr="00BF5D31">
        <w:rPr>
          <w:rFonts w:ascii="Arial" w:hAnsi="Arial" w:cs="Arial"/>
          <w:color w:val="000000"/>
        </w:rPr>
        <w:t>контагиозности</w:t>
      </w:r>
      <w:proofErr w:type="spellEnd"/>
      <w:r w:rsidR="007E60A3" w:rsidRPr="00BF5D31">
        <w:rPr>
          <w:rFonts w:ascii="Arial" w:hAnsi="Arial" w:cs="Arial"/>
          <w:color w:val="000000"/>
        </w:rPr>
        <w:t xml:space="preserve"> виру</w:t>
      </w:r>
      <w:r w:rsidR="00B6038B">
        <w:rPr>
          <w:rFonts w:ascii="Arial" w:hAnsi="Arial" w:cs="Arial"/>
          <w:color w:val="000000"/>
        </w:rPr>
        <w:t xml:space="preserve">са кори заражение </w:t>
      </w:r>
      <w:r w:rsidR="007E60A3" w:rsidRPr="00BF5D31">
        <w:rPr>
          <w:rFonts w:ascii="Arial" w:hAnsi="Arial" w:cs="Arial"/>
          <w:color w:val="000000"/>
        </w:rPr>
        <w:t>людей возможно даже при мимолетном контакте с источником инфекции, однако его вероятность резко возрастает при нахождении с больным в одном помещении.</w:t>
      </w:r>
    </w:p>
    <w:p w:rsidR="00552F9A" w:rsidRPr="00BF5D31" w:rsidRDefault="002A091C" w:rsidP="002A091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091C">
        <w:rPr>
          <w:rFonts w:ascii="Arial" w:hAnsi="Arial" w:cs="Arial"/>
          <w:b/>
          <w:color w:val="000000"/>
        </w:rPr>
        <w:t>Инкубационный период</w:t>
      </w:r>
      <w:r w:rsidRPr="00BF5D31">
        <w:rPr>
          <w:rFonts w:ascii="Arial" w:hAnsi="Arial" w:cs="Arial"/>
          <w:color w:val="000000"/>
        </w:rPr>
        <w:t xml:space="preserve"> длится </w:t>
      </w:r>
      <w:r w:rsidR="00B6038B">
        <w:rPr>
          <w:rFonts w:ascii="Arial" w:hAnsi="Arial" w:cs="Arial"/>
          <w:color w:val="000000"/>
        </w:rPr>
        <w:t xml:space="preserve">от 9 до 17 дней. </w:t>
      </w:r>
      <w:r w:rsidRPr="00BF5D31">
        <w:rPr>
          <w:rFonts w:ascii="Arial" w:hAnsi="Arial" w:cs="Arial"/>
          <w:color w:val="000000"/>
        </w:rPr>
        <w:t>Для кори характерна цикличность в течение болезни. Различают три периода течения кор</w:t>
      </w:r>
      <w:r w:rsidR="00B6038B">
        <w:rPr>
          <w:rFonts w:ascii="Arial" w:hAnsi="Arial" w:cs="Arial"/>
          <w:color w:val="000000"/>
        </w:rPr>
        <w:t>и: катаральный, период высыпаний</w:t>
      </w:r>
      <w:r w:rsidRPr="00BF5D31">
        <w:rPr>
          <w:rFonts w:ascii="Arial" w:hAnsi="Arial" w:cs="Arial"/>
          <w:color w:val="000000"/>
        </w:rPr>
        <w:t xml:space="preserve"> и пигментации. </w:t>
      </w:r>
    </w:p>
    <w:p w:rsidR="002A091C" w:rsidRDefault="007E60A3" w:rsidP="002A091C">
      <w:pPr>
        <w:ind w:firstLine="426"/>
        <w:rPr>
          <w:rFonts w:ascii="Tahoma" w:hAnsi="Tahoma" w:cs="Tahoma"/>
          <w:color w:val="000000"/>
        </w:rPr>
      </w:pPr>
      <w:r w:rsidRPr="002A091C">
        <w:rPr>
          <w:rFonts w:ascii="Tahoma" w:hAnsi="Tahoma" w:cs="Tahoma"/>
          <w:b/>
          <w:color w:val="000000"/>
        </w:rPr>
        <w:t>Клиническая картина</w:t>
      </w:r>
      <w:r>
        <w:rPr>
          <w:rFonts w:ascii="Tahoma" w:hAnsi="Tahoma" w:cs="Tahoma"/>
          <w:color w:val="000000"/>
        </w:rPr>
        <w:t>:</w:t>
      </w:r>
    </w:p>
    <w:p w:rsidR="0011300A" w:rsidRDefault="002A091C" w:rsidP="002A091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11300A">
        <w:rPr>
          <w:rFonts w:ascii="Tahoma" w:hAnsi="Tahoma" w:cs="Tahoma"/>
          <w:color w:val="000000"/>
        </w:rPr>
        <w:t>повышение температур</w:t>
      </w:r>
      <w:r w:rsidR="00B6038B">
        <w:rPr>
          <w:rFonts w:ascii="Tahoma" w:hAnsi="Tahoma" w:cs="Tahoma"/>
          <w:color w:val="000000"/>
        </w:rPr>
        <w:t>ы тела до 38 – 40</w:t>
      </w:r>
      <w:r w:rsidR="007446CF">
        <w:rPr>
          <w:rFonts w:ascii="Tahoma" w:hAnsi="Tahoma" w:cs="Tahoma"/>
          <w:color w:val="000000"/>
        </w:rPr>
        <w:t>С</w:t>
      </w:r>
      <w:r w:rsidR="0011300A">
        <w:rPr>
          <w:rFonts w:ascii="Tahoma" w:hAnsi="Tahoma" w:cs="Tahoma"/>
          <w:color w:val="000000"/>
        </w:rPr>
        <w:t>;</w:t>
      </w:r>
    </w:p>
    <w:p w:rsidR="0011300A" w:rsidRDefault="002A091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11300A">
        <w:rPr>
          <w:rFonts w:ascii="Tahoma" w:hAnsi="Tahoma" w:cs="Tahoma"/>
          <w:color w:val="000000"/>
        </w:rPr>
        <w:t>головная боль, отсутствие аппетита, слабость</w:t>
      </w:r>
      <w:r w:rsidR="007446CF">
        <w:rPr>
          <w:rFonts w:ascii="Tahoma" w:hAnsi="Tahoma" w:cs="Tahoma"/>
          <w:color w:val="000000"/>
        </w:rPr>
        <w:t>, нарушение сна</w:t>
      </w:r>
      <w:r w:rsidR="0011300A">
        <w:rPr>
          <w:rFonts w:ascii="Tahoma" w:hAnsi="Tahoma" w:cs="Tahoma"/>
          <w:color w:val="000000"/>
        </w:rPr>
        <w:t xml:space="preserve">; </w:t>
      </w:r>
    </w:p>
    <w:p w:rsidR="0011300A" w:rsidRDefault="00B6038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-появление</w:t>
      </w:r>
      <w:r w:rsidR="00552F9A">
        <w:rPr>
          <w:rFonts w:ascii="Tahoma" w:hAnsi="Tahoma" w:cs="Tahoma"/>
          <w:color w:val="000000"/>
        </w:rPr>
        <w:t xml:space="preserve"> конъюнктивита,</w:t>
      </w:r>
      <w:r w:rsidR="00552F9A" w:rsidRPr="00BF5D31">
        <w:rPr>
          <w:rFonts w:ascii="Arial" w:hAnsi="Arial" w:cs="Arial"/>
          <w:color w:val="000000"/>
        </w:rPr>
        <w:t xml:space="preserve"> отечность век</w:t>
      </w:r>
      <w:r>
        <w:rPr>
          <w:rFonts w:ascii="Arial" w:hAnsi="Arial" w:cs="Arial"/>
          <w:color w:val="000000"/>
        </w:rPr>
        <w:t>;</w:t>
      </w:r>
    </w:p>
    <w:p w:rsidR="00552F9A" w:rsidRDefault="00552F9A">
      <w:pPr>
        <w:rPr>
          <w:rFonts w:ascii="Tahoma" w:hAnsi="Tahoma" w:cs="Tahoma"/>
          <w:color w:val="000000"/>
        </w:rPr>
      </w:pPr>
      <w:r w:rsidRPr="00552F9A">
        <w:rPr>
          <w:rFonts w:ascii="Tahoma" w:hAnsi="Tahoma" w:cs="Tahoma"/>
          <w:noProof/>
          <w:color w:val="000000"/>
          <w:lang w:eastAsia="ru-RU"/>
        </w:rPr>
        <w:drawing>
          <wp:inline distT="0" distB="0" distL="0" distR="0">
            <wp:extent cx="2471722" cy="1647645"/>
            <wp:effectExtent l="19050" t="0" r="4778" b="0"/>
            <wp:docPr id="12" name="Рисунок 16" descr="Корь конъюнктивит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ь конъюнктивит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63" cy="16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0A" w:rsidRDefault="001130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2A091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насморк; сухой, изматывающий кашель;</w:t>
      </w:r>
    </w:p>
    <w:p w:rsidR="0011300A" w:rsidRDefault="001130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отек голосовых связок (осипший, охрипший голос);</w:t>
      </w:r>
    </w:p>
    <w:p w:rsidR="0011300A" w:rsidRDefault="001130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7446CF">
        <w:rPr>
          <w:rFonts w:ascii="Tahoma" w:hAnsi="Tahoma" w:cs="Tahoma"/>
          <w:color w:val="000000"/>
        </w:rPr>
        <w:t xml:space="preserve"> появление на слизистой рта белесых пятнышек с красной каймой</w:t>
      </w:r>
      <w:r w:rsidR="002A091C">
        <w:rPr>
          <w:rFonts w:ascii="Tahoma" w:hAnsi="Tahoma" w:cs="Tahoma"/>
          <w:color w:val="000000"/>
        </w:rPr>
        <w:t xml:space="preserve"> (</w:t>
      </w:r>
      <w:r w:rsidR="002A091C" w:rsidRPr="00BF5D31">
        <w:rPr>
          <w:rFonts w:ascii="Arial" w:hAnsi="Arial" w:cs="Arial"/>
          <w:color w:val="000000"/>
        </w:rPr>
        <w:t>Филатова–</w:t>
      </w:r>
      <w:proofErr w:type="spellStart"/>
      <w:r w:rsidR="002A091C" w:rsidRPr="00BF5D31">
        <w:rPr>
          <w:rFonts w:ascii="Arial" w:hAnsi="Arial" w:cs="Arial"/>
          <w:color w:val="000000"/>
        </w:rPr>
        <w:t>Коплика</w:t>
      </w:r>
      <w:proofErr w:type="spellEnd"/>
      <w:r w:rsidR="002A091C" w:rsidRPr="00BF5D31">
        <w:rPr>
          <w:rFonts w:ascii="Arial" w:hAnsi="Arial" w:cs="Arial"/>
          <w:color w:val="000000"/>
        </w:rPr>
        <w:t>–Бельского</w:t>
      </w:r>
      <w:r w:rsidR="002A091C">
        <w:rPr>
          <w:rFonts w:ascii="Arial" w:hAnsi="Arial" w:cs="Arial"/>
          <w:color w:val="000000"/>
        </w:rPr>
        <w:t>)</w:t>
      </w:r>
    </w:p>
    <w:p w:rsidR="00552F9A" w:rsidRDefault="00552F9A">
      <w:pPr>
        <w:rPr>
          <w:rFonts w:ascii="Tahoma" w:hAnsi="Tahoma" w:cs="Tahoma"/>
          <w:color w:val="000000"/>
        </w:rPr>
      </w:pPr>
      <w:r w:rsidRPr="00552F9A">
        <w:rPr>
          <w:rFonts w:ascii="Tahoma" w:hAnsi="Tahoma" w:cs="Tahoma"/>
          <w:noProof/>
          <w:color w:val="000000"/>
          <w:lang w:eastAsia="ru-RU"/>
        </w:rPr>
        <w:drawing>
          <wp:inline distT="0" distB="0" distL="0" distR="0">
            <wp:extent cx="4320037" cy="1601547"/>
            <wp:effectExtent l="19050" t="0" r="4313" b="0"/>
            <wp:docPr id="11" name="Рисунок 10" descr="симптомы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мптомы ко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80" cy="16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0A" w:rsidRDefault="001130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-коревая </w:t>
      </w:r>
      <w:r w:rsidR="002A091C">
        <w:rPr>
          <w:rFonts w:ascii="Tahoma" w:hAnsi="Tahoma" w:cs="Tahoma"/>
          <w:color w:val="000000"/>
        </w:rPr>
        <w:t xml:space="preserve">пятнисто-папулезная </w:t>
      </w:r>
      <w:r>
        <w:rPr>
          <w:rFonts w:ascii="Tahoma" w:hAnsi="Tahoma" w:cs="Tahoma"/>
          <w:color w:val="000000"/>
        </w:rPr>
        <w:t>сыпь</w:t>
      </w:r>
      <w:r w:rsidR="007E60A3">
        <w:rPr>
          <w:rFonts w:ascii="Tahoma" w:hAnsi="Tahoma" w:cs="Tahoma"/>
          <w:color w:val="000000"/>
        </w:rPr>
        <w:t xml:space="preserve"> на 3-4 день болезни</w:t>
      </w:r>
      <w:r w:rsidR="007446CF">
        <w:rPr>
          <w:rFonts w:ascii="Tahoma" w:hAnsi="Tahoma" w:cs="Tahoma"/>
          <w:color w:val="000000"/>
        </w:rPr>
        <w:t>: пятна вначале на лице</w:t>
      </w:r>
      <w:r w:rsidR="007E60A3">
        <w:rPr>
          <w:rFonts w:ascii="Tahoma" w:hAnsi="Tahoma" w:cs="Tahoma"/>
          <w:color w:val="000000"/>
        </w:rPr>
        <w:t>, шее, верхней части груди, затем на туловище, конечностях.</w:t>
      </w:r>
      <w:r w:rsidR="00483B25">
        <w:rPr>
          <w:rFonts w:ascii="Tahoma" w:hAnsi="Tahoma" w:cs="Tahoma"/>
          <w:color w:val="000000"/>
        </w:rPr>
        <w:t xml:space="preserve"> Сыпь</w:t>
      </w:r>
      <w:r w:rsidR="004A74CF">
        <w:rPr>
          <w:rFonts w:ascii="Tahoma" w:hAnsi="Tahoma" w:cs="Tahoma"/>
          <w:color w:val="000000"/>
        </w:rPr>
        <w:t xml:space="preserve"> </w:t>
      </w:r>
      <w:r w:rsidR="002A091C">
        <w:rPr>
          <w:rFonts w:ascii="Tahoma" w:hAnsi="Tahoma" w:cs="Tahoma"/>
          <w:color w:val="000000"/>
        </w:rPr>
        <w:t>яркая и имеет тенденцию к слиянию.</w:t>
      </w:r>
    </w:p>
    <w:p w:rsidR="007E60A3" w:rsidRDefault="007E60A3">
      <w:r w:rsidRPr="007E60A3">
        <w:t xml:space="preserve"> </w:t>
      </w:r>
      <w:r>
        <w:rPr>
          <w:noProof/>
          <w:lang w:eastAsia="ru-RU"/>
        </w:rPr>
        <w:drawing>
          <wp:inline distT="0" distB="0" distL="0" distR="0">
            <wp:extent cx="4285531" cy="1897811"/>
            <wp:effectExtent l="19050" t="0" r="719" b="0"/>
            <wp:docPr id="7" name="Рисунок 4" descr="Корь у взрослы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ь у взрослых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80" cy="190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3" w:rsidRDefault="007E60A3">
      <w:pPr>
        <w:rPr>
          <w:rFonts w:ascii="Tahoma" w:hAnsi="Tahoma" w:cs="Tahoma"/>
          <w:color w:val="000000"/>
        </w:rPr>
      </w:pPr>
    </w:p>
    <w:p w:rsidR="00552F9A" w:rsidRDefault="00552F9A" w:rsidP="009848EA">
      <w:pPr>
        <w:pStyle w:val="a3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F5D31">
        <w:rPr>
          <w:rFonts w:ascii="Arial" w:hAnsi="Arial" w:cs="Arial"/>
          <w:color w:val="000000"/>
          <w:sz w:val="22"/>
          <w:szCs w:val="22"/>
        </w:rPr>
        <w:t>У взрослых и подростков корь характеризуется рядом особенностей: заболевание протекает тяжелее, более выражен синдром интоксикации (головная боль, нарушение сна, рвота), катаральный период более дли</w:t>
      </w:r>
      <w:r w:rsidR="00F871D6">
        <w:rPr>
          <w:rFonts w:ascii="Arial" w:hAnsi="Arial" w:cs="Arial"/>
          <w:color w:val="000000"/>
          <w:sz w:val="22"/>
          <w:szCs w:val="22"/>
        </w:rPr>
        <w:t>тельный</w:t>
      </w:r>
      <w:r w:rsidRPr="00BF5D31">
        <w:rPr>
          <w:rFonts w:ascii="Arial" w:hAnsi="Arial" w:cs="Arial"/>
          <w:color w:val="000000"/>
          <w:sz w:val="22"/>
          <w:szCs w:val="22"/>
        </w:rPr>
        <w:t>, пятна Филатова–</w:t>
      </w:r>
      <w:proofErr w:type="spellStart"/>
      <w:r w:rsidRPr="00BF5D31">
        <w:rPr>
          <w:rFonts w:ascii="Arial" w:hAnsi="Arial" w:cs="Arial"/>
          <w:color w:val="000000"/>
          <w:sz w:val="22"/>
          <w:szCs w:val="22"/>
        </w:rPr>
        <w:t>Коплика</w:t>
      </w:r>
      <w:proofErr w:type="spellEnd"/>
      <w:r w:rsidRPr="00BF5D31">
        <w:rPr>
          <w:rFonts w:ascii="Arial" w:hAnsi="Arial" w:cs="Arial"/>
          <w:color w:val="000000"/>
          <w:sz w:val="22"/>
          <w:szCs w:val="22"/>
        </w:rPr>
        <w:t>–Бельского очень обильные, часто с</w:t>
      </w:r>
      <w:r w:rsidR="002A091C">
        <w:rPr>
          <w:rFonts w:ascii="Arial" w:hAnsi="Arial" w:cs="Arial"/>
          <w:color w:val="000000"/>
          <w:sz w:val="22"/>
          <w:szCs w:val="22"/>
        </w:rPr>
        <w:t>охраняются в периоде высыпания.</w:t>
      </w:r>
    </w:p>
    <w:p w:rsidR="00B6038B" w:rsidRDefault="004A74CF" w:rsidP="009848EA">
      <w:pPr>
        <w:pStyle w:val="a3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38B">
        <w:rPr>
          <w:rFonts w:ascii="Arial" w:hAnsi="Arial" w:cs="Arial"/>
          <w:b/>
          <w:color w:val="000000"/>
          <w:sz w:val="22"/>
          <w:szCs w:val="22"/>
        </w:rPr>
        <w:t>Чем опасна корь?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74CF" w:rsidRDefault="004A74CF" w:rsidP="009848EA">
      <w:pPr>
        <w:pStyle w:val="a3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Большинство смертельных случаев от кори происходит из-за осложнений. Если у детей наиболее частые осложнения отмечаются со стороны органов дыхания (пневмонии, ларингиты и ларинготрахеиты), отиты, то у взрослых чаще наблюдается поражение головного мозга и его оболочек (менингит, энцефалит).</w:t>
      </w:r>
    </w:p>
    <w:p w:rsidR="00483B25" w:rsidRDefault="00483B25" w:rsidP="00B6038B">
      <w:pPr>
        <w:pStyle w:val="a3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6038B">
        <w:rPr>
          <w:rFonts w:ascii="Arial" w:hAnsi="Arial" w:cs="Arial"/>
          <w:b/>
          <w:color w:val="000000"/>
          <w:sz w:val="22"/>
          <w:szCs w:val="22"/>
        </w:rPr>
        <w:t xml:space="preserve">Профилактика: </w:t>
      </w:r>
      <w:r>
        <w:rPr>
          <w:rFonts w:ascii="Arial" w:hAnsi="Arial" w:cs="Arial"/>
          <w:color w:val="000000"/>
          <w:sz w:val="22"/>
          <w:szCs w:val="22"/>
        </w:rPr>
        <w:t xml:space="preserve">единственной эффективной мерой профилактики является </w:t>
      </w:r>
      <w:r w:rsidRPr="00B6038B">
        <w:rPr>
          <w:rFonts w:ascii="Arial" w:hAnsi="Arial" w:cs="Arial"/>
          <w:b/>
          <w:color w:val="000000"/>
          <w:sz w:val="22"/>
          <w:szCs w:val="22"/>
        </w:rPr>
        <w:t>вакцинация,</w:t>
      </w:r>
      <w:r>
        <w:rPr>
          <w:rFonts w:ascii="Arial" w:hAnsi="Arial" w:cs="Arial"/>
          <w:color w:val="000000"/>
          <w:sz w:val="22"/>
          <w:szCs w:val="22"/>
        </w:rPr>
        <w:t xml:space="preserve"> цель которой – создание невосприимчивости населения к этой инфекц</w:t>
      </w:r>
      <w:r w:rsidR="00F871D6">
        <w:rPr>
          <w:rFonts w:ascii="Arial" w:hAnsi="Arial" w:cs="Arial"/>
          <w:color w:val="000000"/>
          <w:sz w:val="22"/>
          <w:szCs w:val="22"/>
        </w:rPr>
        <w:t xml:space="preserve">ии. </w:t>
      </w:r>
      <w:r>
        <w:rPr>
          <w:rFonts w:ascii="Arial" w:hAnsi="Arial" w:cs="Arial"/>
          <w:color w:val="000000"/>
          <w:sz w:val="22"/>
          <w:szCs w:val="22"/>
        </w:rPr>
        <w:t>Профилактические прививки проводятся бесплатно в поликлинике по месту прикрепления в рамках Национального календаря профилактических прививок.</w:t>
      </w:r>
    </w:p>
    <w:p w:rsidR="00483B25" w:rsidRPr="00B6038B" w:rsidRDefault="004A74CF" w:rsidP="009848EA">
      <w:pPr>
        <w:pStyle w:val="a3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38B">
        <w:rPr>
          <w:rFonts w:ascii="Arial" w:hAnsi="Arial" w:cs="Arial"/>
          <w:b/>
          <w:color w:val="000000"/>
          <w:sz w:val="22"/>
          <w:szCs w:val="22"/>
        </w:rPr>
        <w:t xml:space="preserve">Необходимо знать: </w:t>
      </w:r>
    </w:p>
    <w:p w:rsidR="004A74CF" w:rsidRDefault="004A74CF" w:rsidP="00B6038B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малейшем подозрении на развитие кори следует незамедлительно</w:t>
      </w:r>
      <w:r w:rsidR="00483B25">
        <w:rPr>
          <w:rFonts w:ascii="Arial" w:hAnsi="Arial" w:cs="Arial"/>
          <w:color w:val="000000"/>
          <w:sz w:val="22"/>
          <w:szCs w:val="22"/>
        </w:rPr>
        <w:t xml:space="preserve"> обратиться к врачу; </w:t>
      </w:r>
    </w:p>
    <w:p w:rsidR="00483B25" w:rsidRDefault="00483B25" w:rsidP="00B6038B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посещать поликлинику самостоятельно, а дождаться врача;</w:t>
      </w:r>
    </w:p>
    <w:p w:rsidR="00483B25" w:rsidRDefault="00483B25" w:rsidP="00B6038B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 прихода врача свести контакты с другими людьми до минимума;</w:t>
      </w:r>
    </w:p>
    <w:p w:rsidR="00483B25" w:rsidRDefault="00483B25" w:rsidP="00B6038B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кашле и чихании прикрывать рот и нос, используя носовой платок или салфетк</w:t>
      </w:r>
      <w:r w:rsidR="00E8481C">
        <w:rPr>
          <w:rFonts w:ascii="Arial" w:hAnsi="Arial" w:cs="Arial"/>
          <w:color w:val="000000"/>
          <w:sz w:val="22"/>
          <w:szCs w:val="22"/>
        </w:rPr>
        <w:t>у, чаще мыть руки водой с мылом.</w:t>
      </w:r>
    </w:p>
    <w:p w:rsidR="00E8481C" w:rsidRPr="00223A04" w:rsidRDefault="00E8481C" w:rsidP="00E8481C">
      <w:pPr>
        <w:pStyle w:val="a3"/>
        <w:ind w:left="927"/>
        <w:rPr>
          <w:rFonts w:ascii="Arial" w:hAnsi="Arial" w:cs="Arial"/>
          <w:b/>
          <w:color w:val="000000"/>
          <w:sz w:val="28"/>
          <w:szCs w:val="28"/>
        </w:rPr>
      </w:pPr>
      <w:r w:rsidRPr="00223A04">
        <w:rPr>
          <w:rFonts w:ascii="Arial" w:hAnsi="Arial" w:cs="Arial"/>
          <w:b/>
          <w:color w:val="000000"/>
          <w:sz w:val="28"/>
          <w:szCs w:val="28"/>
        </w:rPr>
        <w:t>Специфического лечения кори не существует, поэтому ее легче предупредить, чем лечить! Вовремя сделанная прививка гарантирует защиту от кори!</w:t>
      </w:r>
    </w:p>
    <w:p w:rsidR="00B84D7C" w:rsidRDefault="00B84D7C" w:rsidP="00B84D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Заведующая о</w:t>
      </w:r>
      <w:r w:rsidRPr="00B84D7C">
        <w:rPr>
          <w:rFonts w:ascii="Arial" w:eastAsia="Times New Roman" w:hAnsi="Arial" w:cs="Arial"/>
          <w:color w:val="000000"/>
          <w:lang w:eastAsia="ru-RU"/>
        </w:rPr>
        <w:t>тделение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Pr="00B84D7C">
        <w:rPr>
          <w:rFonts w:ascii="Arial" w:eastAsia="Times New Roman" w:hAnsi="Arial" w:cs="Arial"/>
          <w:color w:val="000000"/>
          <w:lang w:eastAsia="ru-RU"/>
        </w:rPr>
        <w:t xml:space="preserve"> профилактики </w:t>
      </w:r>
    </w:p>
    <w:p w:rsidR="00552F9A" w:rsidRDefault="00B84D7C" w:rsidP="00B84D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4D7C">
        <w:rPr>
          <w:rFonts w:ascii="Arial" w:eastAsia="Times New Roman" w:hAnsi="Arial" w:cs="Arial"/>
          <w:color w:val="000000"/>
          <w:lang w:eastAsia="ru-RU"/>
        </w:rPr>
        <w:t>инфекционно-паразитарных заболеваний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Пологова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Е. П.</w:t>
      </w:r>
    </w:p>
    <w:p w:rsidR="00B84D7C" w:rsidRDefault="00B84D7C" w:rsidP="00B84D7C">
      <w:pPr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>Врач инфекционист Артамонова А. О.</w:t>
      </w:r>
    </w:p>
    <w:p w:rsidR="00261567" w:rsidRPr="00BF5D31" w:rsidRDefault="00261567" w:rsidP="00B84D7C">
      <w:pPr>
        <w:spacing w:after="0"/>
        <w:jc w:val="right"/>
      </w:pPr>
    </w:p>
    <w:sectPr w:rsidR="00261567" w:rsidRPr="00BF5D31" w:rsidSect="0026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Demi 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AC"/>
    <w:multiLevelType w:val="multilevel"/>
    <w:tmpl w:val="DB2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B8D"/>
    <w:multiLevelType w:val="multilevel"/>
    <w:tmpl w:val="A2B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6345F"/>
    <w:multiLevelType w:val="multilevel"/>
    <w:tmpl w:val="A04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4D17"/>
    <w:multiLevelType w:val="multilevel"/>
    <w:tmpl w:val="4A0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7058D"/>
    <w:multiLevelType w:val="multilevel"/>
    <w:tmpl w:val="361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F06DD"/>
    <w:multiLevelType w:val="multilevel"/>
    <w:tmpl w:val="068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64C08"/>
    <w:multiLevelType w:val="multilevel"/>
    <w:tmpl w:val="313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459BA"/>
    <w:multiLevelType w:val="multilevel"/>
    <w:tmpl w:val="0646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75ED9"/>
    <w:multiLevelType w:val="hybridMultilevel"/>
    <w:tmpl w:val="9620D7E4"/>
    <w:lvl w:ilvl="0" w:tplc="BE28A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3D2718"/>
    <w:multiLevelType w:val="multilevel"/>
    <w:tmpl w:val="140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81FB9"/>
    <w:multiLevelType w:val="multilevel"/>
    <w:tmpl w:val="5FC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22384"/>
    <w:multiLevelType w:val="multilevel"/>
    <w:tmpl w:val="055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D31"/>
    <w:rsid w:val="0011300A"/>
    <w:rsid w:val="001144F4"/>
    <w:rsid w:val="00223A04"/>
    <w:rsid w:val="00261567"/>
    <w:rsid w:val="002A091C"/>
    <w:rsid w:val="00483B25"/>
    <w:rsid w:val="004A74CF"/>
    <w:rsid w:val="00537F81"/>
    <w:rsid w:val="00552F9A"/>
    <w:rsid w:val="00613401"/>
    <w:rsid w:val="006574E3"/>
    <w:rsid w:val="006E02A8"/>
    <w:rsid w:val="007446CF"/>
    <w:rsid w:val="007E60A3"/>
    <w:rsid w:val="009848EA"/>
    <w:rsid w:val="009F4FBB"/>
    <w:rsid w:val="00A45D6E"/>
    <w:rsid w:val="00B4376F"/>
    <w:rsid w:val="00B6038B"/>
    <w:rsid w:val="00B84D7C"/>
    <w:rsid w:val="00BF4B44"/>
    <w:rsid w:val="00BF5D31"/>
    <w:rsid w:val="00C741D7"/>
    <w:rsid w:val="00E8481C"/>
    <w:rsid w:val="00F8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7"/>
  </w:style>
  <w:style w:type="paragraph" w:styleId="2">
    <w:name w:val="heading 2"/>
    <w:basedOn w:val="a"/>
    <w:link w:val="20"/>
    <w:uiPriority w:val="9"/>
    <w:qFormat/>
    <w:rsid w:val="00BF5D31"/>
    <w:pPr>
      <w:spacing w:before="100" w:beforeAutospacing="1" w:after="100" w:afterAutospacing="1" w:line="240" w:lineRule="auto"/>
      <w:outlineLvl w:val="1"/>
    </w:pPr>
    <w:rPr>
      <w:rFonts w:ascii="Futura Demi C" w:eastAsia="Times New Roman" w:hAnsi="Futura Demi C" w:cs="Times New Roman"/>
      <w:b/>
      <w:bCs/>
      <w:color w:val="00829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BF5D31"/>
    <w:pPr>
      <w:spacing w:before="100" w:beforeAutospacing="1" w:after="100" w:afterAutospacing="1" w:line="240" w:lineRule="auto"/>
      <w:outlineLvl w:val="2"/>
    </w:pPr>
    <w:rPr>
      <w:rFonts w:ascii="Futura Demi C" w:eastAsia="Times New Roman" w:hAnsi="Futura Demi C" w:cs="Times New Roman"/>
      <w:b/>
      <w:bCs/>
      <w:color w:val="00829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D31"/>
    <w:rPr>
      <w:b/>
      <w:bCs/>
    </w:rPr>
  </w:style>
  <w:style w:type="character" w:styleId="a5">
    <w:name w:val="Emphasis"/>
    <w:basedOn w:val="a0"/>
    <w:uiPriority w:val="20"/>
    <w:qFormat/>
    <w:rsid w:val="00BF5D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5D31"/>
    <w:rPr>
      <w:rFonts w:ascii="Futura Demi C" w:eastAsia="Times New Roman" w:hAnsi="Futura Demi C" w:cs="Times New Roman"/>
      <w:b/>
      <w:bCs/>
      <w:color w:val="00829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D31"/>
    <w:rPr>
      <w:rFonts w:ascii="Futura Demi C" w:eastAsia="Times New Roman" w:hAnsi="Futura Demi C" w:cs="Times New Roman"/>
      <w:b/>
      <w:bCs/>
      <w:color w:val="008290"/>
      <w:sz w:val="25"/>
      <w:szCs w:val="25"/>
      <w:lang w:eastAsia="ru-RU"/>
    </w:rPr>
  </w:style>
  <w:style w:type="character" w:styleId="a6">
    <w:name w:val="Hyperlink"/>
    <w:basedOn w:val="a0"/>
    <w:uiPriority w:val="99"/>
    <w:semiHidden/>
    <w:unhideWhenUsed/>
    <w:rsid w:val="00BF5D31"/>
    <w:rPr>
      <w:strike w:val="0"/>
      <w:dstrike w:val="0"/>
      <w:color w:val="008290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F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35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219">
                      <w:marLeft w:val="-136"/>
                      <w:marRight w:val="-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5466">
                              <w:blockQuote w:val="1"/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single" w:sz="12" w:space="7" w:color="51BEBA"/>
                                <w:left w:val="none" w:sz="0" w:space="0" w:color="auto"/>
                                <w:bottom w:val="single" w:sz="12" w:space="7" w:color="51BEBA"/>
                                <w:right w:val="none" w:sz="0" w:space="0" w:color="auto"/>
                              </w:divBdr>
                            </w:div>
                            <w:div w:id="18660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439938">
                              <w:blockQuote w:val="1"/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single" w:sz="12" w:space="7" w:color="51BEBA"/>
                                <w:left w:val="none" w:sz="0" w:space="0" w:color="auto"/>
                                <w:bottom w:val="single" w:sz="12" w:space="7" w:color="51BEBA"/>
                                <w:right w:val="none" w:sz="0" w:space="0" w:color="auto"/>
                              </w:divBdr>
                            </w:div>
                            <w:div w:id="10473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48002">
                      <w:marLeft w:val="-136"/>
                      <w:marRight w:val="-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4659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iagnoster.ru/wp-content/uploads/2013/05/Kor-kon'yunktivit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Гвоздев</cp:lastModifiedBy>
  <cp:revision>12</cp:revision>
  <dcterms:created xsi:type="dcterms:W3CDTF">2019-02-12T11:40:00Z</dcterms:created>
  <dcterms:modified xsi:type="dcterms:W3CDTF">2019-02-22T06:25:00Z</dcterms:modified>
</cp:coreProperties>
</file>