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EF" w:rsidRDefault="00FB73EF" w:rsidP="00123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F57">
        <w:rPr>
          <w:rFonts w:ascii="Times New Roman" w:hAnsi="Times New Roman"/>
          <w:b/>
          <w:sz w:val="28"/>
          <w:szCs w:val="28"/>
        </w:rPr>
        <w:t>«</w:t>
      </w:r>
      <w:r w:rsidRPr="00EE3F57">
        <w:rPr>
          <w:rFonts w:ascii="Times New Roman" w:hAnsi="Times New Roman"/>
          <w:b/>
          <w:bCs/>
          <w:sz w:val="28"/>
          <w:szCs w:val="28"/>
        </w:rPr>
        <w:t>Лямблиоз у детей</w:t>
      </w:r>
      <w:r w:rsidRPr="00EE3F57">
        <w:rPr>
          <w:rFonts w:ascii="Times New Roman" w:hAnsi="Times New Roman"/>
          <w:b/>
          <w:sz w:val="28"/>
          <w:szCs w:val="28"/>
        </w:rPr>
        <w:t>»</w:t>
      </w:r>
    </w:p>
    <w:p w:rsidR="00FB73EF" w:rsidRPr="00EE3F57" w:rsidRDefault="00FB73EF" w:rsidP="00123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3EF" w:rsidRPr="00EE3F57" w:rsidRDefault="00FB73EF" w:rsidP="00EE3F57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E3F57">
        <w:rPr>
          <w:rStyle w:val="Strong"/>
          <w:rFonts w:ascii="Times New Roman" w:hAnsi="Times New Roman"/>
          <w:bCs/>
          <w:sz w:val="24"/>
          <w:szCs w:val="24"/>
          <w:shd w:val="clear" w:color="auto" w:fill="FFFFFF"/>
        </w:rPr>
        <w:t>Детское поликлиническое отделение №12 СПБ</w:t>
      </w:r>
      <w:r w:rsidRPr="00EE3F57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 xml:space="preserve"> ГБУЗ ГП№37</w:t>
      </w:r>
    </w:p>
    <w:p w:rsidR="00FB73EF" w:rsidRPr="00C42913" w:rsidRDefault="00FB73EF" w:rsidP="00662DF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FB73EF" w:rsidRPr="00C42913" w:rsidRDefault="00FB73EF" w:rsidP="001233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Лямблиоз – паразитарное заболевание, вызванное одноклеточным микроорганизмом — лямблией. Впервые паразита заметили еще в 19 веке, когда изобретатель микроскопа Ливенгук обнаружил лямблию в кале.</w:t>
      </w:r>
    </w:p>
    <w:p w:rsidR="00FB73EF" w:rsidRPr="00C42913" w:rsidRDefault="00FB73EF" w:rsidP="00662D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3EF" w:rsidRPr="00C42913" w:rsidRDefault="00FB73EF" w:rsidP="00662DFB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C42913">
        <w:rPr>
          <w:b w:val="0"/>
          <w:color w:val="auto"/>
          <w:sz w:val="24"/>
          <w:szCs w:val="24"/>
        </w:rPr>
        <w:t xml:space="preserve">                                             Как выглядит лямблия?</w:t>
      </w:r>
    </w:p>
    <w:p w:rsidR="00FB73EF" w:rsidRPr="00C42913" w:rsidRDefault="00FB73EF" w:rsidP="00662DFB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FB73EF" w:rsidRPr="00C42913" w:rsidRDefault="00FB73EF" w:rsidP="00C42913">
      <w:pPr>
        <w:pStyle w:val="NormalWeb"/>
        <w:shd w:val="clear" w:color="auto" w:fill="FFFFFF"/>
        <w:spacing w:before="0" w:beforeAutospacing="0" w:after="0"/>
        <w:jc w:val="center"/>
        <w:rPr>
          <w:sz w:val="24"/>
          <w:szCs w:val="24"/>
        </w:rPr>
      </w:pPr>
      <w:r w:rsidRPr="008D044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0pt;height:103.5pt;visibility:visible">
            <v:imagedata r:id="rId5" o:title=""/>
          </v:shape>
        </w:pict>
      </w:r>
    </w:p>
    <w:p w:rsidR="00FB73EF" w:rsidRPr="00C42913" w:rsidRDefault="00FB73EF" w:rsidP="00662DFB">
      <w:pPr>
        <w:pStyle w:val="NormalWeb"/>
        <w:shd w:val="clear" w:color="auto" w:fill="FFFFFF"/>
        <w:spacing w:before="0" w:beforeAutospacing="0" w:after="0"/>
        <w:jc w:val="both"/>
        <w:rPr>
          <w:sz w:val="24"/>
          <w:szCs w:val="24"/>
        </w:rPr>
      </w:pPr>
    </w:p>
    <w:p w:rsidR="00FB73EF" w:rsidRPr="00C42913" w:rsidRDefault="00FB73EF" w:rsidP="00662DFB">
      <w:pPr>
        <w:pStyle w:val="NormalWeb"/>
        <w:shd w:val="clear" w:color="auto" w:fill="FFFFFF"/>
        <w:spacing w:before="0" w:beforeAutospacing="0" w:after="0"/>
        <w:jc w:val="both"/>
        <w:rPr>
          <w:sz w:val="24"/>
          <w:szCs w:val="24"/>
        </w:rPr>
      </w:pPr>
      <w:r w:rsidRPr="00C42913">
        <w:rPr>
          <w:sz w:val="24"/>
          <w:szCs w:val="24"/>
        </w:rPr>
        <w:t>Паразит может существовать в виде двух форм: вегетативной и в цистной.</w:t>
      </w:r>
    </w:p>
    <w:p w:rsidR="00FB73EF" w:rsidRPr="00C42913" w:rsidRDefault="00FB73EF" w:rsidP="00662D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Вегетативная (подвижная) форма. Представляет собой одноклеточный организм каплевидной формы с 4 парами жгутиков и специальным прикрепительным диском. Жгутики нужны паразиту для продвижения по тонкому кишечнику, а диск помогает плотно прикрепиться к стенке кишки.</w:t>
      </w:r>
    </w:p>
    <w:p w:rsidR="00FB73EF" w:rsidRPr="00C42913" w:rsidRDefault="00FB73EF" w:rsidP="00662D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Цистная (неподвижная) форма. Служит приспособлением лямблии к неблагоприятным условиям. Если паразит не смог прикрепиться в нужном месте, он попадает в толстый кишечник. Условия в толстой кишке не подходят для жизнедеятельности простейшего, лямблия превращается в цисту округлой формы.</w:t>
      </w:r>
    </w:p>
    <w:p w:rsidR="00FB73EF" w:rsidRPr="00C42913" w:rsidRDefault="00FB73EF" w:rsidP="00C4291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73EF" w:rsidRPr="00EE3F57" w:rsidRDefault="00FB73EF" w:rsidP="00662D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E3F57">
        <w:rPr>
          <w:rFonts w:ascii="Times New Roman" w:hAnsi="Times New Roman"/>
          <w:b/>
          <w:sz w:val="24"/>
          <w:szCs w:val="24"/>
        </w:rPr>
        <w:t>Пути заражения паразитом.</w:t>
      </w:r>
    </w:p>
    <w:p w:rsidR="00FB73EF" w:rsidRPr="00C42913" w:rsidRDefault="00FB73EF" w:rsidP="00662D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Через воду. Цисты лямблии могут длительно, до 3 месяцев, сохранять жизнеспособность в воде. Опасна для употребления вода из природных источников, колодцев, открытых водоемов. Только кипячение гарантировано очистит воду от паразита. Поскольку размер цист лямблии очень маленький, не все фильтры способны справиться с этой задачей.</w:t>
      </w:r>
    </w:p>
    <w:p w:rsidR="00FB73EF" w:rsidRPr="00C42913" w:rsidRDefault="00FB73EF" w:rsidP="00662D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Контактно-бытовой путь. Чаще всего дети заражаются лямблиозом контактно-бытовым путем в дошкольных учреждениях, детских коллективах. Больной ребенок не соблюдает правила гигиены и переносит цисты паразита на предметы обихода. Остальные малыши заражаются при контакте с инфицированными игрушками, посудой, мебелью, полотенцами. Вредные привычки брать руки в рот, сосать палец или грызть карандаш намного повышают шансы заразиться лямблиозом.</w:t>
      </w:r>
    </w:p>
    <w:p w:rsidR="00FB73EF" w:rsidRPr="00C42913" w:rsidRDefault="00FB73EF" w:rsidP="00662D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Пищевой путь. Заражение лямблиозом происходит в случае употребления немытых продуктов, на которых находятся цисты паразита. Переносить цисты и заражать продукты могут насекомые, мухи, тараканы.</w:t>
      </w:r>
    </w:p>
    <w:p w:rsidR="00FB73EF" w:rsidRPr="00C42913" w:rsidRDefault="00FB73EF" w:rsidP="00662DF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73EF" w:rsidRPr="00EE3F57" w:rsidRDefault="00FB73EF" w:rsidP="00662DFB">
      <w:pPr>
        <w:pStyle w:val="Heading2"/>
        <w:shd w:val="clear" w:color="auto" w:fill="FFFFFF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C42913">
        <w:rPr>
          <w:b w:val="0"/>
          <w:color w:val="auto"/>
          <w:sz w:val="24"/>
          <w:szCs w:val="24"/>
        </w:rPr>
        <w:t xml:space="preserve">                                          </w:t>
      </w:r>
      <w:r w:rsidRPr="00EE3F57">
        <w:rPr>
          <w:color w:val="auto"/>
          <w:sz w:val="24"/>
          <w:szCs w:val="24"/>
        </w:rPr>
        <w:t>Диагностика лямблиоза у детей</w:t>
      </w:r>
      <w:r>
        <w:rPr>
          <w:color w:val="auto"/>
          <w:sz w:val="24"/>
          <w:szCs w:val="24"/>
        </w:rPr>
        <w:t>.</w:t>
      </w:r>
    </w:p>
    <w:p w:rsidR="00FB73EF" w:rsidRPr="00C42913" w:rsidRDefault="00FB73EF" w:rsidP="00662DFB">
      <w:pPr>
        <w:pStyle w:val="NormalWeb"/>
        <w:shd w:val="clear" w:color="auto" w:fill="FFFFFF"/>
        <w:spacing w:before="0" w:beforeAutospacing="0" w:after="0"/>
        <w:jc w:val="both"/>
        <w:rPr>
          <w:sz w:val="24"/>
          <w:szCs w:val="24"/>
        </w:rPr>
      </w:pPr>
      <w:r w:rsidRPr="00C42913">
        <w:rPr>
          <w:sz w:val="24"/>
          <w:szCs w:val="24"/>
        </w:rPr>
        <w:t>Для обнаружения лямблий у ребенка используется несколько методов диагностики.</w:t>
      </w:r>
    </w:p>
    <w:p w:rsidR="00FB73EF" w:rsidRPr="00C42913" w:rsidRDefault="00FB73EF" w:rsidP="00662D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Анализ кала. Анализ на кала на копрологию считается самым достоверным методом выявления лямблий. Для анализа специалисты предлагают сдавать свежий кал, в таком случае можно определить живых подвижных лямблий. Но через 20-30 минут после сбора анализа лямблии переходят в другую форму – цистную, в которой остаются долгое время. Таким образом, в заранее собранном анализе можно определить цисты паразита, что также подтверждает инфицирование лямблиями. Для достоверности результата и предотвращения ложных диагнозов, врачи рекомендуют проверять кал на лямблии несколько раз в течение 2-3 недель. </w:t>
      </w:r>
    </w:p>
    <w:p w:rsidR="00FB73EF" w:rsidRPr="00C42913" w:rsidRDefault="00FB73EF" w:rsidP="00662D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Анализ крови на лямблиоз. Иммунологический анализ крови при лямблиозе – спорный метод обследования. Он определяет клетки иммунитета, которые образовались в ответ на внедрение лямблий. Но особенностью болезни является возможность самоизлечения, когда организм справляется с небольшим количеством паразитов.</w:t>
      </w:r>
    </w:p>
    <w:p w:rsidR="00FB73EF" w:rsidRPr="00C42913" w:rsidRDefault="00FB73EF" w:rsidP="00C4291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73EF" w:rsidRPr="00EE3F57" w:rsidRDefault="00FB73EF" w:rsidP="00C42913">
      <w:pPr>
        <w:spacing w:after="0" w:line="336" w:lineRule="atLeast"/>
        <w:outlineLvl w:val="2"/>
        <w:rPr>
          <w:rFonts w:ascii="Times New Roman" w:hAnsi="Times New Roman"/>
          <w:b/>
          <w:sz w:val="24"/>
          <w:szCs w:val="24"/>
        </w:rPr>
      </w:pPr>
      <w:r w:rsidRPr="00EE3F57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</w:t>
      </w:r>
      <w:r w:rsidRPr="00EE3F57">
        <w:rPr>
          <w:rFonts w:ascii="Times New Roman" w:hAnsi="Times New Roman"/>
          <w:b/>
          <w:sz w:val="24"/>
          <w:szCs w:val="24"/>
        </w:rPr>
        <w:t>Особенности сдачи кала на лямблии.</w:t>
      </w:r>
    </w:p>
    <w:p w:rsidR="00FB73EF" w:rsidRPr="00C42913" w:rsidRDefault="00FB73EF" w:rsidP="001233BF">
      <w:pPr>
        <w:spacing w:after="0" w:line="336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 xml:space="preserve">Чтобы получить правильные результаты исследования, важно соблюдение всех требований к сдаче анализов. Важно при подготовке к обследованию прекратить употреблять препараты против аллергии и любые лекарства растительного происхождения. Если сделать это нет возможности, то сдать кал нужно спустя двенадцать часов после последнего приема лекарства. Препараты для облегчения эвакуации кала и энтеросорбент прекращают принимать за 3-4 суток. Также следует отказаться от ректальных свечей и лекарств, которые оказывают воздействие на кишечную перистальтику. </w:t>
      </w:r>
    </w:p>
    <w:p w:rsidR="00FB73EF" w:rsidRPr="00C42913" w:rsidRDefault="00FB73EF" w:rsidP="00C42913">
      <w:pPr>
        <w:spacing w:after="0" w:line="336" w:lineRule="atLeast"/>
        <w:outlineLvl w:val="2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Материал для исследования сдается в специальном  контейнере.</w:t>
      </w:r>
    </w:p>
    <w:p w:rsidR="00FB73EF" w:rsidRPr="00C42913" w:rsidRDefault="00FB73EF" w:rsidP="001233BF">
      <w:pPr>
        <w:spacing w:after="0" w:line="336" w:lineRule="atLeast"/>
        <w:ind w:firstLine="120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Сдача кала требует выполнения определенных правил:</w:t>
      </w:r>
    </w:p>
    <w:p w:rsidR="00FB73EF" w:rsidRPr="00C42913" w:rsidRDefault="00FB73EF" w:rsidP="00B33104">
      <w:pPr>
        <w:numPr>
          <w:ilvl w:val="0"/>
          <w:numId w:val="5"/>
        </w:numPr>
        <w:spacing w:after="0" w:line="336" w:lineRule="atLeast"/>
        <w:ind w:left="480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Кал важно получать естественным путем, предпочтительно утром. В образце не должно быть мочи.</w:t>
      </w:r>
    </w:p>
    <w:p w:rsidR="00FB73EF" w:rsidRPr="00C42913" w:rsidRDefault="00FB73EF" w:rsidP="00B33104">
      <w:pPr>
        <w:numPr>
          <w:ilvl w:val="0"/>
          <w:numId w:val="5"/>
        </w:numPr>
        <w:spacing w:after="0" w:line="336" w:lineRule="atLeast"/>
        <w:ind w:left="480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 xml:space="preserve">Контейнер, приобретенный в аптеке, нельзя ополаскивать водой, мыть с применением синтетических средств или подвергать воздействию яркого солнца. Лучше не погружать пальцы в емкость и не трогать внутреннюю часть крышки.                        </w:t>
      </w:r>
    </w:p>
    <w:p w:rsidR="00FB73EF" w:rsidRPr="00C42913" w:rsidRDefault="00FB73EF" w:rsidP="00180367">
      <w:pPr>
        <w:numPr>
          <w:ilvl w:val="0"/>
          <w:numId w:val="5"/>
        </w:numPr>
        <w:spacing w:after="0" w:line="336" w:lineRule="atLeast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Заполнять емкость необходимо на одну треть. Помещают кал вовнутрь специальной ложечкой.</w:t>
      </w:r>
    </w:p>
    <w:p w:rsidR="00FB73EF" w:rsidRPr="00C42913" w:rsidRDefault="00FB73EF" w:rsidP="001233BF">
      <w:pPr>
        <w:spacing w:after="0" w:line="336" w:lineRule="atLeast"/>
        <w:ind w:firstLine="120"/>
        <w:jc w:val="both"/>
        <w:rPr>
          <w:rFonts w:ascii="Times New Roman" w:hAnsi="Times New Roman"/>
          <w:sz w:val="24"/>
          <w:szCs w:val="24"/>
        </w:rPr>
      </w:pPr>
      <w:r w:rsidRPr="00C42913">
        <w:rPr>
          <w:rFonts w:ascii="Times New Roman" w:hAnsi="Times New Roman"/>
          <w:sz w:val="24"/>
          <w:szCs w:val="24"/>
        </w:rPr>
        <w:t>Собрать кал согласно правилам получается не всегда, особенно когда речь идет о заборе материала у маленьких детей. Их непросто организовать на сдачу кала ранним утром, по расписанию. В таком случае, собранный в другое время материал укладывают в емкость, плотно закрывают и выставляют на холод. Хотя микроорганизмы перейдут из активной формы в цисты, обнаружить их все равно будет возможно. Хранение кала так  возможно в течение суток.</w:t>
      </w:r>
    </w:p>
    <w:p w:rsidR="00FB73EF" w:rsidRPr="00C42913" w:rsidRDefault="00FB73EF" w:rsidP="001233BF">
      <w:pPr>
        <w:spacing w:after="0"/>
        <w:ind w:firstLine="120"/>
        <w:rPr>
          <w:rStyle w:val="Emphasis"/>
          <w:rFonts w:ascii="Times New Roman" w:hAnsi="Times New Roman"/>
          <w:bCs/>
          <w:i w:val="0"/>
          <w:iCs/>
          <w:sz w:val="24"/>
          <w:szCs w:val="24"/>
        </w:rPr>
      </w:pPr>
    </w:p>
    <w:p w:rsidR="00FB73EF" w:rsidRPr="00C42913" w:rsidRDefault="00FB73EF" w:rsidP="001233B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FB73EF" w:rsidRPr="00C42913" w:rsidRDefault="00FB73EF" w:rsidP="001233BF">
      <w:pPr>
        <w:spacing w:after="0"/>
        <w:ind w:firstLine="120"/>
        <w:rPr>
          <w:rFonts w:ascii="Times New Roman" w:hAnsi="Times New Roman"/>
          <w:i/>
          <w:sz w:val="24"/>
          <w:szCs w:val="24"/>
        </w:rPr>
      </w:pPr>
    </w:p>
    <w:sectPr w:rsidR="00FB73EF" w:rsidRPr="00C42913" w:rsidSect="001233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B"/>
    <w:multiLevelType w:val="multilevel"/>
    <w:tmpl w:val="18F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EA0B9F"/>
    <w:multiLevelType w:val="multilevel"/>
    <w:tmpl w:val="1652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34041B"/>
    <w:multiLevelType w:val="multilevel"/>
    <w:tmpl w:val="4836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4B1FD2"/>
    <w:multiLevelType w:val="multilevel"/>
    <w:tmpl w:val="D95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40FD6"/>
    <w:multiLevelType w:val="multilevel"/>
    <w:tmpl w:val="5A9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DFB"/>
    <w:rsid w:val="00024950"/>
    <w:rsid w:val="001233BF"/>
    <w:rsid w:val="00180367"/>
    <w:rsid w:val="002D3FDC"/>
    <w:rsid w:val="005F58D1"/>
    <w:rsid w:val="00662DFB"/>
    <w:rsid w:val="006A660F"/>
    <w:rsid w:val="008D044F"/>
    <w:rsid w:val="009606EF"/>
    <w:rsid w:val="00B226A1"/>
    <w:rsid w:val="00B33104"/>
    <w:rsid w:val="00C23028"/>
    <w:rsid w:val="00C42913"/>
    <w:rsid w:val="00EE3F57"/>
    <w:rsid w:val="00FA618F"/>
    <w:rsid w:val="00F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A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62D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333333"/>
      <w:sz w:val="45"/>
      <w:szCs w:val="4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DFB"/>
    <w:rPr>
      <w:rFonts w:ascii="Times New Roman" w:hAnsi="Times New Roman"/>
      <w:b/>
      <w:color w:val="333333"/>
      <w:sz w:val="45"/>
    </w:rPr>
  </w:style>
  <w:style w:type="paragraph" w:styleId="NormalWeb">
    <w:name w:val="Normal (Web)"/>
    <w:basedOn w:val="Normal"/>
    <w:uiPriority w:val="99"/>
    <w:semiHidden/>
    <w:rsid w:val="00662DFB"/>
    <w:pPr>
      <w:spacing w:before="100" w:beforeAutospacing="1" w:after="225" w:line="240" w:lineRule="auto"/>
    </w:pPr>
    <w:rPr>
      <w:rFonts w:ascii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6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DFB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B33104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1233B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38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0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0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0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0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0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0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2" w:space="0" w:color="FFFFFF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00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00034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2" w:color="9999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0003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695</Words>
  <Characters>3962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9</cp:revision>
  <dcterms:created xsi:type="dcterms:W3CDTF">2019-06-13T13:01:00Z</dcterms:created>
  <dcterms:modified xsi:type="dcterms:W3CDTF">2019-09-27T12:29:00Z</dcterms:modified>
</cp:coreProperties>
</file>