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E8" w:rsidRDefault="001C52E8" w:rsidP="0049475D">
      <w:pPr>
        <w:ind w:left="708"/>
        <w:jc w:val="center"/>
        <w:rPr>
          <w:rFonts w:ascii="Georgia" w:hAnsi="Georgia"/>
          <w:color w:val="000000"/>
          <w:sz w:val="28"/>
          <w:szCs w:val="28"/>
        </w:rPr>
      </w:pPr>
      <w:r w:rsidRPr="006B0BC4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uberkulez" style="width:246pt;height:186pt;visibility:visible">
            <v:imagedata r:id="rId4" o:title=""/>
          </v:shape>
        </w:pict>
      </w:r>
    </w:p>
    <w:p w:rsidR="001C52E8" w:rsidRDefault="001C52E8" w:rsidP="0049475D">
      <w:pPr>
        <w:ind w:left="708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32"/>
          <w:szCs w:val="32"/>
        </w:rPr>
        <w:t>«</w:t>
      </w:r>
      <w:r w:rsidRPr="0049475D">
        <w:rPr>
          <w:rFonts w:ascii="Times New Roman" w:hAnsi="Times New Roman"/>
          <w:b/>
          <w:color w:val="000000"/>
          <w:sz w:val="32"/>
          <w:szCs w:val="32"/>
        </w:rPr>
        <w:t>Новое в организации  раннего выявления туберкулеза у детей</w:t>
      </w:r>
      <w:r w:rsidRPr="0049475D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1C52E8" w:rsidRPr="0049475D" w:rsidRDefault="001C52E8" w:rsidP="0021030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9475D">
        <w:rPr>
          <w:rFonts w:ascii="Times New Roman" w:hAnsi="Times New Roman"/>
          <w:b/>
          <w:color w:val="000000"/>
          <w:sz w:val="24"/>
          <w:szCs w:val="24"/>
        </w:rPr>
        <w:t>Детское поликлиническое отделение № 12 СПб ГБУЗ ГП №37</w:t>
      </w:r>
    </w:p>
    <w:p w:rsidR="001C52E8" w:rsidRPr="00DB0D3A" w:rsidRDefault="001C52E8" w:rsidP="0049475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DB0D3A">
        <w:rPr>
          <w:rFonts w:ascii="Times New Roman" w:hAnsi="Times New Roman"/>
          <w:sz w:val="24"/>
          <w:szCs w:val="24"/>
        </w:rPr>
        <w:t>Туберкулез волнообразно протекающая хроническая инфекционная болезнь, характеризующаяся различной, но преимущественно легочной локализацией, полиморфизмом клинических проявлений, интоксикацией и аллергизацией организма. Наряду с легочным туберкулезом возможно развитие и внелегочных форм, поскольку туберкулез способен поражать практически  все органы и ткани человеческого организма.</w:t>
      </w:r>
    </w:p>
    <w:p w:rsidR="001C52E8" w:rsidRDefault="001C52E8" w:rsidP="0021030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B0D3A">
        <w:rPr>
          <w:rFonts w:ascii="Times New Roman" w:hAnsi="Times New Roman"/>
          <w:sz w:val="24"/>
          <w:szCs w:val="24"/>
        </w:rPr>
        <w:t>Туберкулез у детей отличается своей спецификой. В чем же она заключается?</w:t>
      </w:r>
      <w:r w:rsidRPr="00DB0D3A">
        <w:rPr>
          <w:rFonts w:ascii="Times New Roman" w:hAnsi="Times New Roman"/>
          <w:sz w:val="24"/>
          <w:szCs w:val="24"/>
        </w:rPr>
        <w:br/>
        <w:t>Протекание болезни у малыша преимущественно более тяжелое, чем у взрослого, что объясняется неспособностью защитных механизмов в теле ребенка сразу ограничить распространение инфекции. У детей младше двух лет, чей иммунитет еще плохо развит, заражение чревато распространением возбудителя по всему организму. Возникает туберкулезный сепсис, туберкулезный менингит, милиарный туберкулез и другие формы этого опасного заболевания. Дети постарше обычно страдают от легочного туберкулеза, поскольку их иммунная система уже способна поставить барьер на пути заражения.</w:t>
      </w:r>
      <w:r w:rsidRPr="00DB0D3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B0D3A">
        <w:rPr>
          <w:rFonts w:ascii="Times New Roman" w:hAnsi="Times New Roman"/>
          <w:sz w:val="24"/>
          <w:szCs w:val="24"/>
        </w:rPr>
        <w:br/>
        <w:t>Наиболее восприимчивы к возбудителю туберкулеза дети, неполноценно питающиеся, страдающие от авитаминоза, живущие в неадекватных условиях и испытывающие повышенные нагрузки. Основным путем попадания инфекции в организм является заражение от больного человека, в мокроте которого содержится туберкулезная палочка.</w:t>
      </w:r>
      <w:r w:rsidRPr="00DB0D3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B0D3A">
        <w:rPr>
          <w:rFonts w:ascii="Times New Roman" w:hAnsi="Times New Roman"/>
          <w:sz w:val="24"/>
          <w:szCs w:val="24"/>
        </w:rPr>
        <w:br/>
        <w:t>Симптомы, соответственно, имеют различную специфику. Туберкулез легких характеризуется длительным, непрекращающимся более трех недель кашлем, возможно, сопровождающимся отхаркиванием крови, высокой температурой, общей слабостью и сложностью концентрации, отсутствием аппетита, снижением веса. Основным отличием от простудного заболевания или бронхита может служить затяжной характер кашля и долго не спадающая температура. Для туберкулеза, вышедшего за пределы легких, актуальны симптомы интоксикации организма, изменения в костной ткани, дискомфорт и боль в животе и многие другие, в зависимости от локализации заболевания.</w:t>
      </w:r>
      <w:r w:rsidRPr="00DB0D3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137E08">
        <w:rPr>
          <w:rFonts w:ascii="Times New Roman" w:hAnsi="Times New Roman"/>
          <w:b/>
          <w:sz w:val="24"/>
          <w:szCs w:val="24"/>
        </w:rPr>
        <w:t>Для точной диагностики туберкулеза у ребенка требуется рентген легких, проба Манту, а в настоящее время Диаскин тест, анализ состояния мокроты и методы молекулярно-генетического анализа (метод ПЦР).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52E8" w:rsidRDefault="001C52E8" w:rsidP="0021030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81C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DB0D3A">
        <w:rPr>
          <w:rFonts w:ascii="Times New Roman" w:hAnsi="Times New Roman"/>
          <w:sz w:val="24"/>
          <w:szCs w:val="24"/>
        </w:rPr>
        <w:t>етский туберкулез лечится теми же методами и средствами, что и взрослый. При этом быстро регенерирующие ткани легких обуславливают более легкий процесс лечения этой болезни у детей.</w:t>
      </w:r>
      <w:r w:rsidRPr="00DB0D3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B0D3A">
        <w:rPr>
          <w:rFonts w:ascii="Times New Roman" w:hAnsi="Times New Roman"/>
          <w:sz w:val="24"/>
          <w:szCs w:val="24"/>
        </w:rPr>
        <w:br/>
        <w:t>В качестве профилактических мероприятий, препятствующих появлению туберкулеза у детей, выступает вакцинация, посредством, которой организм ребенка</w:t>
      </w:r>
      <w:r>
        <w:rPr>
          <w:rFonts w:ascii="Times New Roman" w:hAnsi="Times New Roman"/>
          <w:sz w:val="24"/>
          <w:szCs w:val="24"/>
        </w:rPr>
        <w:t xml:space="preserve"> вырабатывает нужные антитела. Вакцинация БЦЖ, БЦЖ-М</w:t>
      </w:r>
      <w:r w:rsidRPr="00881CA7">
        <w:rPr>
          <w:rFonts w:ascii="Times New Roman" w:hAnsi="Times New Roman"/>
          <w:sz w:val="24"/>
          <w:szCs w:val="24"/>
        </w:rPr>
        <w:t xml:space="preserve"> является обязательной и проводится бесплатно всем детям в роддоме с 3-х суток жизни (при отсутствии медицинских противопоказаний). Дети, не привитые в роддоме, прививаются в отделениях патологии новорожденных или в условиях детской поликлиники, при этом в возрасте старше 2-х месяцев перед прививкой БЦЖ</w:t>
      </w:r>
      <w:r>
        <w:rPr>
          <w:rFonts w:ascii="Times New Roman" w:hAnsi="Times New Roman"/>
          <w:sz w:val="24"/>
          <w:szCs w:val="24"/>
        </w:rPr>
        <w:t>-М</w:t>
      </w:r>
      <w:r w:rsidRPr="00881CA7">
        <w:rPr>
          <w:rFonts w:ascii="Times New Roman" w:hAnsi="Times New Roman"/>
          <w:sz w:val="24"/>
          <w:szCs w:val="24"/>
        </w:rPr>
        <w:t xml:space="preserve"> необходимо предварительно поставить пробу Манту с 2 ТЕ и прививка проводится в случае отрицательной пробы. Повторные прививки - ревакцинация БЦЖ - проводится в </w:t>
      </w:r>
      <w:r>
        <w:rPr>
          <w:rFonts w:ascii="Times New Roman" w:hAnsi="Times New Roman"/>
          <w:sz w:val="24"/>
          <w:szCs w:val="24"/>
        </w:rPr>
        <w:t>6-</w:t>
      </w:r>
      <w:r w:rsidRPr="00881CA7">
        <w:rPr>
          <w:rFonts w:ascii="Times New Roman" w:hAnsi="Times New Roman"/>
          <w:sz w:val="24"/>
          <w:szCs w:val="24"/>
        </w:rPr>
        <w:t>7</w:t>
      </w:r>
      <w:r w:rsidRPr="00DB0D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лет. В целях раннего выявления туберкулеза у детей и подростков проводится иммунодиагностика: внутрикожную аллергическую пробу с туберкулином проводят 1 раз в год детям начиная с 12-месячного возраста до 7 лет и с подросткам с 15 до 17 лет включительно; детям с 8 до 14 лет проводится ежегодно проба с аллергеном туберкулезным рекомбинантным (диаскинтест). </w:t>
      </w:r>
      <w:r w:rsidRPr="00DB0D3A">
        <w:rPr>
          <w:rFonts w:ascii="Times New Roman" w:hAnsi="Times New Roman"/>
          <w:sz w:val="24"/>
          <w:szCs w:val="24"/>
        </w:rPr>
        <w:t>У подростков важно флюорографическое обследован</w:t>
      </w:r>
      <w:r>
        <w:rPr>
          <w:rFonts w:ascii="Times New Roman" w:hAnsi="Times New Roman"/>
          <w:sz w:val="24"/>
          <w:szCs w:val="24"/>
        </w:rPr>
        <w:t>ие, которое проводится в возрасте 15 и 17 лет.</w:t>
      </w:r>
      <w:r w:rsidRPr="002B1299">
        <w:t xml:space="preserve"> </w:t>
      </w:r>
      <w:r>
        <w:t xml:space="preserve"> </w:t>
      </w:r>
      <w:r w:rsidRPr="002B1299">
        <w:rPr>
          <w:rFonts w:ascii="Times New Roman" w:hAnsi="Times New Roman"/>
          <w:sz w:val="24"/>
          <w:szCs w:val="24"/>
        </w:rPr>
        <w:t>Часто болеющие дети/подростки/ или, имеющие хронические заболевания, составляют группу риска по туберкулезу. Этой категории ребят уделяется особое внимание, проводятся дополнительные лечебно-профилактические мероприятия, которые определяет участковый врач, врач-специалист, медицинский работник детского учреждения. При наличии медицинских показаний ребенок направляется на консультацию к фтизиатру по месту жительства. Для того чтобы оградить ребенка от заболевания, сами взрослые должны быть уверены, что они ЗДОРОВЫ, и своевременно проходить медицинские осмотры.</w:t>
      </w:r>
    </w:p>
    <w:p w:rsidR="001C52E8" w:rsidRDefault="001C52E8" w:rsidP="0021030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C52E8" w:rsidRPr="00DB0D3A" w:rsidRDefault="001C52E8" w:rsidP="00DB0D3A">
      <w:pPr>
        <w:pStyle w:val="NoSpacing"/>
        <w:rPr>
          <w:rFonts w:ascii="Times New Roman" w:hAnsi="Times New Roman"/>
          <w:sz w:val="24"/>
          <w:szCs w:val="24"/>
        </w:rPr>
      </w:pPr>
      <w:r w:rsidRPr="00DB0D3A">
        <w:rPr>
          <w:rFonts w:ascii="Times New Roman" w:hAnsi="Times New Roman"/>
          <w:sz w:val="24"/>
          <w:szCs w:val="24"/>
        </w:rPr>
        <w:br/>
      </w:r>
    </w:p>
    <w:p w:rsidR="001C52E8" w:rsidRDefault="001C52E8" w:rsidP="00EB3D14">
      <w:pPr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 id="Рисунок 4" o:spid="_x0000_i1026" type="#_x0000_t75" alt="http://skachatkartinki.ru/img/picture/Sep/22/69418cb55509a8e22277f73974183571/5.jpg" style="width:300pt;height:180pt;visibility:visible">
            <v:imagedata r:id="rId5" o:title=""/>
          </v:shape>
        </w:pict>
      </w:r>
    </w:p>
    <w:p w:rsidR="001C52E8" w:rsidRDefault="001C52E8" w:rsidP="00EB3D14">
      <w:pPr>
        <w:jc w:val="center"/>
        <w:rPr>
          <w:noProof/>
          <w:lang w:eastAsia="ru-RU"/>
        </w:rPr>
      </w:pPr>
    </w:p>
    <w:sectPr w:rsidR="001C52E8" w:rsidSect="005D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81F"/>
    <w:rsid w:val="000004A8"/>
    <w:rsid w:val="0000332D"/>
    <w:rsid w:val="00022791"/>
    <w:rsid w:val="00024C73"/>
    <w:rsid w:val="000251C9"/>
    <w:rsid w:val="000342A3"/>
    <w:rsid w:val="00035433"/>
    <w:rsid w:val="00046E65"/>
    <w:rsid w:val="00055B56"/>
    <w:rsid w:val="00056F81"/>
    <w:rsid w:val="00062B07"/>
    <w:rsid w:val="0006334D"/>
    <w:rsid w:val="000660A0"/>
    <w:rsid w:val="000724EB"/>
    <w:rsid w:val="00076B60"/>
    <w:rsid w:val="00080507"/>
    <w:rsid w:val="00084E46"/>
    <w:rsid w:val="0009279F"/>
    <w:rsid w:val="00093713"/>
    <w:rsid w:val="0009574D"/>
    <w:rsid w:val="0009589C"/>
    <w:rsid w:val="000C430D"/>
    <w:rsid w:val="000C6B69"/>
    <w:rsid w:val="000C6EBE"/>
    <w:rsid w:val="000D3C38"/>
    <w:rsid w:val="000E1D83"/>
    <w:rsid w:val="000E4F36"/>
    <w:rsid w:val="000E5720"/>
    <w:rsid w:val="000F4924"/>
    <w:rsid w:val="00102982"/>
    <w:rsid w:val="00117F68"/>
    <w:rsid w:val="00130B6F"/>
    <w:rsid w:val="0013219F"/>
    <w:rsid w:val="00137405"/>
    <w:rsid w:val="00137E08"/>
    <w:rsid w:val="00145704"/>
    <w:rsid w:val="00146977"/>
    <w:rsid w:val="00146E90"/>
    <w:rsid w:val="0016153E"/>
    <w:rsid w:val="00166BD0"/>
    <w:rsid w:val="00185562"/>
    <w:rsid w:val="00186A36"/>
    <w:rsid w:val="00197B84"/>
    <w:rsid w:val="001B2F46"/>
    <w:rsid w:val="001C19E5"/>
    <w:rsid w:val="001C3806"/>
    <w:rsid w:val="001C52E8"/>
    <w:rsid w:val="001D2728"/>
    <w:rsid w:val="001E3C1A"/>
    <w:rsid w:val="001F11E4"/>
    <w:rsid w:val="00200558"/>
    <w:rsid w:val="0021030B"/>
    <w:rsid w:val="00210FEE"/>
    <w:rsid w:val="00217781"/>
    <w:rsid w:val="0022094A"/>
    <w:rsid w:val="002241CB"/>
    <w:rsid w:val="00225AA6"/>
    <w:rsid w:val="0024595C"/>
    <w:rsid w:val="002459C3"/>
    <w:rsid w:val="00261AF9"/>
    <w:rsid w:val="002666D4"/>
    <w:rsid w:val="00271A01"/>
    <w:rsid w:val="002802E7"/>
    <w:rsid w:val="002831B2"/>
    <w:rsid w:val="00285556"/>
    <w:rsid w:val="002931C7"/>
    <w:rsid w:val="002A6B64"/>
    <w:rsid w:val="002B1299"/>
    <w:rsid w:val="002B225D"/>
    <w:rsid w:val="002B2E32"/>
    <w:rsid w:val="002B6DD3"/>
    <w:rsid w:val="002C16C2"/>
    <w:rsid w:val="002C209A"/>
    <w:rsid w:val="002D0389"/>
    <w:rsid w:val="002E7E98"/>
    <w:rsid w:val="002F3FE5"/>
    <w:rsid w:val="002F618F"/>
    <w:rsid w:val="002F792B"/>
    <w:rsid w:val="0030043B"/>
    <w:rsid w:val="003041C5"/>
    <w:rsid w:val="00304B94"/>
    <w:rsid w:val="00307CB4"/>
    <w:rsid w:val="00312AEA"/>
    <w:rsid w:val="00313CBB"/>
    <w:rsid w:val="00317B14"/>
    <w:rsid w:val="00333F87"/>
    <w:rsid w:val="0033591F"/>
    <w:rsid w:val="00342C6B"/>
    <w:rsid w:val="00344746"/>
    <w:rsid w:val="00345DCB"/>
    <w:rsid w:val="003621DF"/>
    <w:rsid w:val="003622AC"/>
    <w:rsid w:val="00367363"/>
    <w:rsid w:val="00370610"/>
    <w:rsid w:val="003728CF"/>
    <w:rsid w:val="00372E2E"/>
    <w:rsid w:val="0038267A"/>
    <w:rsid w:val="003832D6"/>
    <w:rsid w:val="00384A7F"/>
    <w:rsid w:val="00386301"/>
    <w:rsid w:val="003908E4"/>
    <w:rsid w:val="00394341"/>
    <w:rsid w:val="003A048D"/>
    <w:rsid w:val="003A5F1C"/>
    <w:rsid w:val="003A7D52"/>
    <w:rsid w:val="003D04E6"/>
    <w:rsid w:val="003D1638"/>
    <w:rsid w:val="003D3069"/>
    <w:rsid w:val="003D6B88"/>
    <w:rsid w:val="003F04C5"/>
    <w:rsid w:val="003F06A7"/>
    <w:rsid w:val="003F530A"/>
    <w:rsid w:val="003F7CE3"/>
    <w:rsid w:val="0040389F"/>
    <w:rsid w:val="00404D6C"/>
    <w:rsid w:val="00413F94"/>
    <w:rsid w:val="0043094C"/>
    <w:rsid w:val="004313FD"/>
    <w:rsid w:val="00461CEA"/>
    <w:rsid w:val="00461D20"/>
    <w:rsid w:val="00466ADD"/>
    <w:rsid w:val="0047057A"/>
    <w:rsid w:val="004839AB"/>
    <w:rsid w:val="00483E0C"/>
    <w:rsid w:val="00484C8F"/>
    <w:rsid w:val="00486600"/>
    <w:rsid w:val="00486D21"/>
    <w:rsid w:val="0049475D"/>
    <w:rsid w:val="00497F05"/>
    <w:rsid w:val="004B2C39"/>
    <w:rsid w:val="004D338A"/>
    <w:rsid w:val="004D5A6E"/>
    <w:rsid w:val="004F0331"/>
    <w:rsid w:val="004F142B"/>
    <w:rsid w:val="004F681F"/>
    <w:rsid w:val="0050313F"/>
    <w:rsid w:val="00512E97"/>
    <w:rsid w:val="00513247"/>
    <w:rsid w:val="00517AB6"/>
    <w:rsid w:val="00525E88"/>
    <w:rsid w:val="005269AD"/>
    <w:rsid w:val="00532B48"/>
    <w:rsid w:val="005345C6"/>
    <w:rsid w:val="00554846"/>
    <w:rsid w:val="00562556"/>
    <w:rsid w:val="0056712F"/>
    <w:rsid w:val="00574646"/>
    <w:rsid w:val="00574DA6"/>
    <w:rsid w:val="00574FA9"/>
    <w:rsid w:val="00577113"/>
    <w:rsid w:val="0058002C"/>
    <w:rsid w:val="00582DA5"/>
    <w:rsid w:val="00584306"/>
    <w:rsid w:val="005926E9"/>
    <w:rsid w:val="005A0B19"/>
    <w:rsid w:val="005A1684"/>
    <w:rsid w:val="005A4879"/>
    <w:rsid w:val="005A5279"/>
    <w:rsid w:val="005B0DE3"/>
    <w:rsid w:val="005B2B6A"/>
    <w:rsid w:val="005C1E4C"/>
    <w:rsid w:val="005C3483"/>
    <w:rsid w:val="005D10BC"/>
    <w:rsid w:val="005E4498"/>
    <w:rsid w:val="005E56E9"/>
    <w:rsid w:val="005F0705"/>
    <w:rsid w:val="005F24D3"/>
    <w:rsid w:val="005F27A2"/>
    <w:rsid w:val="00602C31"/>
    <w:rsid w:val="006064F2"/>
    <w:rsid w:val="0061404D"/>
    <w:rsid w:val="0061625A"/>
    <w:rsid w:val="006167C0"/>
    <w:rsid w:val="00622127"/>
    <w:rsid w:val="00644769"/>
    <w:rsid w:val="00644CD1"/>
    <w:rsid w:val="006502B5"/>
    <w:rsid w:val="00650C0E"/>
    <w:rsid w:val="0066301A"/>
    <w:rsid w:val="00663ECA"/>
    <w:rsid w:val="00667748"/>
    <w:rsid w:val="00670B2D"/>
    <w:rsid w:val="00672EB1"/>
    <w:rsid w:val="00673EAA"/>
    <w:rsid w:val="00674F8C"/>
    <w:rsid w:val="00680024"/>
    <w:rsid w:val="00684291"/>
    <w:rsid w:val="006873FE"/>
    <w:rsid w:val="00691229"/>
    <w:rsid w:val="00692F85"/>
    <w:rsid w:val="00693268"/>
    <w:rsid w:val="006A499E"/>
    <w:rsid w:val="006A7271"/>
    <w:rsid w:val="006B0BC4"/>
    <w:rsid w:val="006B10B1"/>
    <w:rsid w:val="006B77F9"/>
    <w:rsid w:val="006C17D7"/>
    <w:rsid w:val="006C2D2D"/>
    <w:rsid w:val="006C3CE6"/>
    <w:rsid w:val="006D0F68"/>
    <w:rsid w:val="006D5786"/>
    <w:rsid w:val="006D7882"/>
    <w:rsid w:val="006E2058"/>
    <w:rsid w:val="006E428A"/>
    <w:rsid w:val="006F0802"/>
    <w:rsid w:val="00706C32"/>
    <w:rsid w:val="007123FA"/>
    <w:rsid w:val="007136E2"/>
    <w:rsid w:val="00714D24"/>
    <w:rsid w:val="00717E8D"/>
    <w:rsid w:val="00731E81"/>
    <w:rsid w:val="007361CC"/>
    <w:rsid w:val="0073632D"/>
    <w:rsid w:val="0074571D"/>
    <w:rsid w:val="00754D21"/>
    <w:rsid w:val="00756ACD"/>
    <w:rsid w:val="007623B9"/>
    <w:rsid w:val="00764D52"/>
    <w:rsid w:val="007713F3"/>
    <w:rsid w:val="00776E92"/>
    <w:rsid w:val="007800F3"/>
    <w:rsid w:val="007809E5"/>
    <w:rsid w:val="0078244D"/>
    <w:rsid w:val="0078328C"/>
    <w:rsid w:val="00792B9D"/>
    <w:rsid w:val="007A1949"/>
    <w:rsid w:val="007A57AF"/>
    <w:rsid w:val="007A7A72"/>
    <w:rsid w:val="007B637F"/>
    <w:rsid w:val="007B700E"/>
    <w:rsid w:val="007C0A02"/>
    <w:rsid w:val="007C32EB"/>
    <w:rsid w:val="007C4363"/>
    <w:rsid w:val="007C4434"/>
    <w:rsid w:val="007C609D"/>
    <w:rsid w:val="007C742E"/>
    <w:rsid w:val="007D0D81"/>
    <w:rsid w:val="007D121F"/>
    <w:rsid w:val="007D31FA"/>
    <w:rsid w:val="007D3C3E"/>
    <w:rsid w:val="007E0ED4"/>
    <w:rsid w:val="007E4D8B"/>
    <w:rsid w:val="007F13B9"/>
    <w:rsid w:val="0080569C"/>
    <w:rsid w:val="00810FE4"/>
    <w:rsid w:val="00813C49"/>
    <w:rsid w:val="00814448"/>
    <w:rsid w:val="00824370"/>
    <w:rsid w:val="00824387"/>
    <w:rsid w:val="00825686"/>
    <w:rsid w:val="00842FB0"/>
    <w:rsid w:val="008473B2"/>
    <w:rsid w:val="00850F7E"/>
    <w:rsid w:val="0085761A"/>
    <w:rsid w:val="00860EF5"/>
    <w:rsid w:val="00866580"/>
    <w:rsid w:val="008723FC"/>
    <w:rsid w:val="00874CC4"/>
    <w:rsid w:val="00881CA7"/>
    <w:rsid w:val="00881D92"/>
    <w:rsid w:val="00893683"/>
    <w:rsid w:val="00896A61"/>
    <w:rsid w:val="008970EE"/>
    <w:rsid w:val="008A13C3"/>
    <w:rsid w:val="008B4B3F"/>
    <w:rsid w:val="008B4CA6"/>
    <w:rsid w:val="008B55DD"/>
    <w:rsid w:val="008C3D9C"/>
    <w:rsid w:val="008D1C3F"/>
    <w:rsid w:val="008F54E9"/>
    <w:rsid w:val="009065E0"/>
    <w:rsid w:val="00912EEB"/>
    <w:rsid w:val="009150B4"/>
    <w:rsid w:val="009209BA"/>
    <w:rsid w:val="009224F5"/>
    <w:rsid w:val="009266EF"/>
    <w:rsid w:val="009300A2"/>
    <w:rsid w:val="00931E1D"/>
    <w:rsid w:val="00933FEE"/>
    <w:rsid w:val="009342F4"/>
    <w:rsid w:val="00940F32"/>
    <w:rsid w:val="00941BDE"/>
    <w:rsid w:val="00942E61"/>
    <w:rsid w:val="009452ED"/>
    <w:rsid w:val="009500E7"/>
    <w:rsid w:val="009513FD"/>
    <w:rsid w:val="0095316B"/>
    <w:rsid w:val="00960D0D"/>
    <w:rsid w:val="0096466B"/>
    <w:rsid w:val="00973F54"/>
    <w:rsid w:val="00976003"/>
    <w:rsid w:val="0098141D"/>
    <w:rsid w:val="0098193F"/>
    <w:rsid w:val="00982757"/>
    <w:rsid w:val="00986761"/>
    <w:rsid w:val="00986F86"/>
    <w:rsid w:val="00994706"/>
    <w:rsid w:val="009955FC"/>
    <w:rsid w:val="00995FE7"/>
    <w:rsid w:val="009A40AD"/>
    <w:rsid w:val="009A5A54"/>
    <w:rsid w:val="009A614F"/>
    <w:rsid w:val="009B14BF"/>
    <w:rsid w:val="009B3865"/>
    <w:rsid w:val="009B561F"/>
    <w:rsid w:val="009B679F"/>
    <w:rsid w:val="009C2FD9"/>
    <w:rsid w:val="009C63E5"/>
    <w:rsid w:val="009D2BE1"/>
    <w:rsid w:val="009D53C6"/>
    <w:rsid w:val="009E1AFA"/>
    <w:rsid w:val="009F0901"/>
    <w:rsid w:val="009F0FFC"/>
    <w:rsid w:val="009F3909"/>
    <w:rsid w:val="009F60FB"/>
    <w:rsid w:val="009F61D9"/>
    <w:rsid w:val="00A011FD"/>
    <w:rsid w:val="00A0220F"/>
    <w:rsid w:val="00A03856"/>
    <w:rsid w:val="00A040F2"/>
    <w:rsid w:val="00A046C7"/>
    <w:rsid w:val="00A055FC"/>
    <w:rsid w:val="00A058AA"/>
    <w:rsid w:val="00A069BB"/>
    <w:rsid w:val="00A10389"/>
    <w:rsid w:val="00A21C3B"/>
    <w:rsid w:val="00A2340A"/>
    <w:rsid w:val="00A24E69"/>
    <w:rsid w:val="00A26A42"/>
    <w:rsid w:val="00A30923"/>
    <w:rsid w:val="00A320EC"/>
    <w:rsid w:val="00A431E9"/>
    <w:rsid w:val="00A4624B"/>
    <w:rsid w:val="00A503E6"/>
    <w:rsid w:val="00A532DB"/>
    <w:rsid w:val="00A606BF"/>
    <w:rsid w:val="00A75C7F"/>
    <w:rsid w:val="00A77195"/>
    <w:rsid w:val="00A801D9"/>
    <w:rsid w:val="00A844A2"/>
    <w:rsid w:val="00A845EF"/>
    <w:rsid w:val="00A958F7"/>
    <w:rsid w:val="00A96960"/>
    <w:rsid w:val="00AA69A0"/>
    <w:rsid w:val="00AA79B9"/>
    <w:rsid w:val="00AB41AB"/>
    <w:rsid w:val="00AB4E60"/>
    <w:rsid w:val="00AB6189"/>
    <w:rsid w:val="00AC0DE4"/>
    <w:rsid w:val="00AC68F1"/>
    <w:rsid w:val="00AD5181"/>
    <w:rsid w:val="00AE001C"/>
    <w:rsid w:val="00AF4A0D"/>
    <w:rsid w:val="00B0051C"/>
    <w:rsid w:val="00B00B37"/>
    <w:rsid w:val="00B02499"/>
    <w:rsid w:val="00B06EAE"/>
    <w:rsid w:val="00B124E3"/>
    <w:rsid w:val="00B15F53"/>
    <w:rsid w:val="00B167F9"/>
    <w:rsid w:val="00B21203"/>
    <w:rsid w:val="00B2170B"/>
    <w:rsid w:val="00B246CB"/>
    <w:rsid w:val="00B251BA"/>
    <w:rsid w:val="00B26659"/>
    <w:rsid w:val="00B31F17"/>
    <w:rsid w:val="00B33F9B"/>
    <w:rsid w:val="00B343E3"/>
    <w:rsid w:val="00B3541B"/>
    <w:rsid w:val="00B37E7A"/>
    <w:rsid w:val="00B41C8F"/>
    <w:rsid w:val="00B44323"/>
    <w:rsid w:val="00B45CE5"/>
    <w:rsid w:val="00B47100"/>
    <w:rsid w:val="00B52222"/>
    <w:rsid w:val="00B555A7"/>
    <w:rsid w:val="00B55E1B"/>
    <w:rsid w:val="00B571E0"/>
    <w:rsid w:val="00B62D5D"/>
    <w:rsid w:val="00B70466"/>
    <w:rsid w:val="00B72B98"/>
    <w:rsid w:val="00B77AFC"/>
    <w:rsid w:val="00B805C0"/>
    <w:rsid w:val="00B80EBC"/>
    <w:rsid w:val="00B81E1C"/>
    <w:rsid w:val="00B8415F"/>
    <w:rsid w:val="00B85B21"/>
    <w:rsid w:val="00B90759"/>
    <w:rsid w:val="00B97B7E"/>
    <w:rsid w:val="00BA306C"/>
    <w:rsid w:val="00BA4C9B"/>
    <w:rsid w:val="00BB2764"/>
    <w:rsid w:val="00BB4ED9"/>
    <w:rsid w:val="00BC63DB"/>
    <w:rsid w:val="00BF3E57"/>
    <w:rsid w:val="00C05A90"/>
    <w:rsid w:val="00C0619F"/>
    <w:rsid w:val="00C15D43"/>
    <w:rsid w:val="00C16F7B"/>
    <w:rsid w:val="00C3059B"/>
    <w:rsid w:val="00C30FC9"/>
    <w:rsid w:val="00C37F73"/>
    <w:rsid w:val="00C41D33"/>
    <w:rsid w:val="00C45820"/>
    <w:rsid w:val="00C47680"/>
    <w:rsid w:val="00C47744"/>
    <w:rsid w:val="00C56D6A"/>
    <w:rsid w:val="00C578C1"/>
    <w:rsid w:val="00C57CBD"/>
    <w:rsid w:val="00C62E15"/>
    <w:rsid w:val="00C632C4"/>
    <w:rsid w:val="00C6342E"/>
    <w:rsid w:val="00C65EAC"/>
    <w:rsid w:val="00C726AD"/>
    <w:rsid w:val="00C75CED"/>
    <w:rsid w:val="00C77E3C"/>
    <w:rsid w:val="00C77F6A"/>
    <w:rsid w:val="00C80142"/>
    <w:rsid w:val="00C83466"/>
    <w:rsid w:val="00C8478B"/>
    <w:rsid w:val="00C860BE"/>
    <w:rsid w:val="00C97394"/>
    <w:rsid w:val="00CA7BDE"/>
    <w:rsid w:val="00CB240A"/>
    <w:rsid w:val="00CB4D66"/>
    <w:rsid w:val="00CC5691"/>
    <w:rsid w:val="00CC5EBE"/>
    <w:rsid w:val="00CD20FC"/>
    <w:rsid w:val="00CD5C6F"/>
    <w:rsid w:val="00CD6DED"/>
    <w:rsid w:val="00CE019F"/>
    <w:rsid w:val="00CF08EB"/>
    <w:rsid w:val="00CF3561"/>
    <w:rsid w:val="00CF5445"/>
    <w:rsid w:val="00CF70B8"/>
    <w:rsid w:val="00CF7285"/>
    <w:rsid w:val="00D0660F"/>
    <w:rsid w:val="00D072A8"/>
    <w:rsid w:val="00D11106"/>
    <w:rsid w:val="00D11E5D"/>
    <w:rsid w:val="00D12E13"/>
    <w:rsid w:val="00D14E00"/>
    <w:rsid w:val="00D14E0D"/>
    <w:rsid w:val="00D15495"/>
    <w:rsid w:val="00D15EC9"/>
    <w:rsid w:val="00D30AC7"/>
    <w:rsid w:val="00D33B97"/>
    <w:rsid w:val="00D3460E"/>
    <w:rsid w:val="00D416AF"/>
    <w:rsid w:val="00D45CB2"/>
    <w:rsid w:val="00D47018"/>
    <w:rsid w:val="00D51846"/>
    <w:rsid w:val="00D6364D"/>
    <w:rsid w:val="00D675A3"/>
    <w:rsid w:val="00D7233C"/>
    <w:rsid w:val="00D72C50"/>
    <w:rsid w:val="00D84B2D"/>
    <w:rsid w:val="00D901A5"/>
    <w:rsid w:val="00D94CD2"/>
    <w:rsid w:val="00D97C97"/>
    <w:rsid w:val="00DA050F"/>
    <w:rsid w:val="00DA6A46"/>
    <w:rsid w:val="00DB0D3A"/>
    <w:rsid w:val="00DB1E8D"/>
    <w:rsid w:val="00DB3018"/>
    <w:rsid w:val="00DC68BE"/>
    <w:rsid w:val="00DD39FA"/>
    <w:rsid w:val="00DE0BE4"/>
    <w:rsid w:val="00E01037"/>
    <w:rsid w:val="00E14212"/>
    <w:rsid w:val="00E21355"/>
    <w:rsid w:val="00E22043"/>
    <w:rsid w:val="00E262B9"/>
    <w:rsid w:val="00E3247B"/>
    <w:rsid w:val="00E33945"/>
    <w:rsid w:val="00E42B05"/>
    <w:rsid w:val="00E46B56"/>
    <w:rsid w:val="00E47464"/>
    <w:rsid w:val="00E47878"/>
    <w:rsid w:val="00E47ECA"/>
    <w:rsid w:val="00E54346"/>
    <w:rsid w:val="00E556EE"/>
    <w:rsid w:val="00E572A3"/>
    <w:rsid w:val="00E61BBD"/>
    <w:rsid w:val="00E82DA9"/>
    <w:rsid w:val="00E93481"/>
    <w:rsid w:val="00E97D1A"/>
    <w:rsid w:val="00EA13B9"/>
    <w:rsid w:val="00EA261B"/>
    <w:rsid w:val="00EA7728"/>
    <w:rsid w:val="00EB3D14"/>
    <w:rsid w:val="00EB60F5"/>
    <w:rsid w:val="00EC57C3"/>
    <w:rsid w:val="00EC79E4"/>
    <w:rsid w:val="00ED1064"/>
    <w:rsid w:val="00ED7F2B"/>
    <w:rsid w:val="00EE326C"/>
    <w:rsid w:val="00EF0BD0"/>
    <w:rsid w:val="00EF488A"/>
    <w:rsid w:val="00EF7473"/>
    <w:rsid w:val="00EF786F"/>
    <w:rsid w:val="00F1446D"/>
    <w:rsid w:val="00F16FBD"/>
    <w:rsid w:val="00F209E9"/>
    <w:rsid w:val="00F35852"/>
    <w:rsid w:val="00F36EF3"/>
    <w:rsid w:val="00F41376"/>
    <w:rsid w:val="00F451E6"/>
    <w:rsid w:val="00F50970"/>
    <w:rsid w:val="00F773B2"/>
    <w:rsid w:val="00F81E4D"/>
    <w:rsid w:val="00F838C2"/>
    <w:rsid w:val="00F844CB"/>
    <w:rsid w:val="00F850B9"/>
    <w:rsid w:val="00F93506"/>
    <w:rsid w:val="00F95D8F"/>
    <w:rsid w:val="00F974BC"/>
    <w:rsid w:val="00FA1400"/>
    <w:rsid w:val="00FA1DB4"/>
    <w:rsid w:val="00FA7514"/>
    <w:rsid w:val="00FB2667"/>
    <w:rsid w:val="00FB585B"/>
    <w:rsid w:val="00FC035A"/>
    <w:rsid w:val="00FC1A97"/>
    <w:rsid w:val="00FC30E1"/>
    <w:rsid w:val="00FC577F"/>
    <w:rsid w:val="00FC6D97"/>
    <w:rsid w:val="00FD27FA"/>
    <w:rsid w:val="00FD64C9"/>
    <w:rsid w:val="00FD72BA"/>
    <w:rsid w:val="00FD7C64"/>
    <w:rsid w:val="00FE128E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4F681F"/>
  </w:style>
  <w:style w:type="paragraph" w:styleId="BalloonText">
    <w:name w:val="Balloon Text"/>
    <w:basedOn w:val="Normal"/>
    <w:link w:val="BalloonTextChar"/>
    <w:uiPriority w:val="99"/>
    <w:semiHidden/>
    <w:rsid w:val="004F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681F"/>
    <w:rPr>
      <w:rFonts w:ascii="Tahoma" w:hAnsi="Tahoma"/>
      <w:sz w:val="16"/>
    </w:rPr>
  </w:style>
  <w:style w:type="paragraph" w:styleId="NoSpacing">
    <w:name w:val="No Spacing"/>
    <w:uiPriority w:val="99"/>
    <w:qFormat/>
    <w:rsid w:val="00DB0D3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2</Pages>
  <Words>620</Words>
  <Characters>3540</Characters>
  <Application>Microsoft Office Word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DVT</cp:lastModifiedBy>
  <cp:revision>10</cp:revision>
  <dcterms:created xsi:type="dcterms:W3CDTF">2016-03-21T07:09:00Z</dcterms:created>
  <dcterms:modified xsi:type="dcterms:W3CDTF">2022-03-18T08:31:00Z</dcterms:modified>
</cp:coreProperties>
</file>