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0F" w:rsidRDefault="00553F0F" w:rsidP="006A0E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ECF">
        <w:rPr>
          <w:rFonts w:ascii="Times New Roman" w:hAnsi="Times New Roman"/>
          <w:b/>
          <w:sz w:val="32"/>
          <w:szCs w:val="32"/>
        </w:rPr>
        <w:t>Питание при  желчнокаменной болезни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 </w:t>
      </w:r>
      <w:hyperlink r:id="rId4" w:history="1">
        <w:r w:rsidRPr="006A0ECF">
          <w:rPr>
            <w:rFonts w:ascii="Times New Roman" w:hAnsi="Times New Roman"/>
            <w:sz w:val="28"/>
            <w:szCs w:val="28"/>
          </w:rPr>
          <w:t>Желчнокаменная болезнь</w:t>
        </w:r>
      </w:hyperlink>
      <w:r w:rsidRPr="006A0ECF">
        <w:rPr>
          <w:rFonts w:ascii="Times New Roman" w:hAnsi="Times New Roman"/>
          <w:sz w:val="28"/>
          <w:szCs w:val="28"/>
        </w:rPr>
        <w:t xml:space="preserve"> рассматривается как дисметаболическое заболевание, при котором формируются камни в желчном пузыре на фоне нарушения обмена </w:t>
      </w:r>
      <w:hyperlink r:id="rId5" w:history="1">
        <w:r w:rsidRPr="006A0ECF">
          <w:rPr>
            <w:rFonts w:ascii="Times New Roman" w:hAnsi="Times New Roman"/>
            <w:sz w:val="28"/>
            <w:szCs w:val="28"/>
          </w:rPr>
          <w:t>холестерина</w:t>
        </w:r>
      </w:hyperlink>
      <w:r w:rsidRPr="006A0ECF">
        <w:rPr>
          <w:rFonts w:ascii="Times New Roman" w:hAnsi="Times New Roman"/>
          <w:sz w:val="28"/>
          <w:szCs w:val="28"/>
        </w:rPr>
        <w:t xml:space="preserve"> или </w:t>
      </w:r>
      <w:hyperlink r:id="rId6" w:history="1">
        <w:r w:rsidRPr="006A0ECF">
          <w:rPr>
            <w:rFonts w:ascii="Times New Roman" w:hAnsi="Times New Roman"/>
            <w:sz w:val="28"/>
            <w:szCs w:val="28"/>
          </w:rPr>
          <w:t>билирубина</w:t>
        </w:r>
      </w:hyperlink>
      <w:r w:rsidRPr="006A0ECF">
        <w:rPr>
          <w:rFonts w:ascii="Times New Roman" w:hAnsi="Times New Roman"/>
          <w:sz w:val="28"/>
          <w:szCs w:val="28"/>
        </w:rPr>
        <w:t>. Камни бывают холестериновыми, пигментными (или билирубиновые), кальциевыми и смешанными.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 В возникновении холестеринового холелитиаза играет роль семейная предрасположенность,  географическое место проживания, </w:t>
      </w:r>
      <w:hyperlink r:id="rId7" w:history="1">
        <w:r w:rsidRPr="006A0ECF">
          <w:rPr>
            <w:rFonts w:ascii="Times New Roman" w:hAnsi="Times New Roman"/>
            <w:sz w:val="28"/>
            <w:szCs w:val="28"/>
          </w:rPr>
          <w:t>беременность</w:t>
        </w:r>
      </w:hyperlink>
      <w:r w:rsidRPr="006A0EC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A0ECF">
          <w:rPr>
            <w:rFonts w:ascii="Times New Roman" w:hAnsi="Times New Roman"/>
            <w:sz w:val="28"/>
            <w:szCs w:val="28"/>
          </w:rPr>
          <w:t>сахарный диабет</w:t>
        </w:r>
      </w:hyperlink>
      <w:r w:rsidRPr="006A0ECF">
        <w:rPr>
          <w:rFonts w:ascii="Times New Roman" w:hAnsi="Times New Roman"/>
          <w:sz w:val="28"/>
          <w:szCs w:val="28"/>
        </w:rPr>
        <w:t>, стаз желчи в пузыре и др.. Определенное место занимает неправильное питание: избыток в рационе углеводов и белков животного происхождения, недостаток растительных волокон и растительных белков.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 На начальных этапах заболевания на УЗИ в течение нескольких лет может выявляться перенасыщенная холестерином густая желчь (билиарный сладж) — это период нарушений ее физико-химических свойств. Клинические проявления болезни отсутствуют и это время наиболее благоприятно для консервативного лечения (снижение литогенности желчи и нормализация желчевыделения).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  При симптомах желчнокаменной болезни лечение диетой является необходимым на всех стадиях заболевания.  На ранних стадиях билиарного сладжа легче  наладить состав желчи и  постараться предотвратить образование камней.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 Необходимо соблюдать дробный  режим питания, поскольку прием пищи в определенное время стимулирует секрецию желчи и моторную функцию пузыря.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Базовой диетой является </w:t>
      </w:r>
      <w:hyperlink r:id="rId9" w:history="1">
        <w:r w:rsidRPr="006A0ECF">
          <w:rPr>
            <w:rFonts w:ascii="Times New Roman" w:hAnsi="Times New Roman"/>
            <w:sz w:val="28"/>
            <w:szCs w:val="28"/>
          </w:rPr>
          <w:t>Стол №5</w:t>
        </w:r>
      </w:hyperlink>
      <w:r w:rsidRPr="006A0ECF">
        <w:rPr>
          <w:rFonts w:ascii="Times New Roman" w:hAnsi="Times New Roman"/>
          <w:sz w:val="28"/>
          <w:szCs w:val="28"/>
        </w:rPr>
        <w:t xml:space="preserve"> и его разновидности в зависимости от стадии заболевания, для которого  характерно;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Ограничение жиров до </w:t>
      </w:r>
      <w:smartTag w:uri="urn:schemas-microsoft-com:office:smarttags" w:element="metricconverter">
        <w:smartTagPr>
          <w:attr w:name="ProductID" w:val="80 г"/>
        </w:smartTagPr>
        <w:r w:rsidRPr="006A0ECF">
          <w:rPr>
            <w:rFonts w:ascii="Times New Roman" w:hAnsi="Times New Roman"/>
            <w:sz w:val="28"/>
            <w:szCs w:val="28"/>
          </w:rPr>
          <w:t>80 г</w:t>
        </w:r>
      </w:smartTag>
      <w:r w:rsidRPr="006A0ECF">
        <w:rPr>
          <w:rFonts w:ascii="Times New Roman" w:hAnsi="Times New Roman"/>
          <w:sz w:val="28"/>
          <w:szCs w:val="28"/>
        </w:rPr>
        <w:t xml:space="preserve"> (75% животных, растительных — 25%).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>Увеличение пищевых волокон (за счет овощей и фруктов).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>Увеличение содержания продуктов с солями магния.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>Для устранения застоя желчи прием пищи до 6 раз в день.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>Не рекомендуется употреблять алкогольные напитки (даже в «малых» количествах).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Нельзя допускать увеличения веса. При сопутствующем </w:t>
      </w:r>
      <w:hyperlink r:id="rId10" w:history="1">
        <w:r w:rsidRPr="006A0ECF">
          <w:rPr>
            <w:rFonts w:ascii="Times New Roman" w:hAnsi="Times New Roman"/>
            <w:sz w:val="28"/>
            <w:szCs w:val="28"/>
          </w:rPr>
          <w:t>ожирении</w:t>
        </w:r>
      </w:hyperlink>
      <w:r w:rsidRPr="006A0ECF">
        <w:rPr>
          <w:rFonts w:ascii="Times New Roman" w:hAnsi="Times New Roman"/>
          <w:sz w:val="28"/>
          <w:szCs w:val="28"/>
        </w:rPr>
        <w:t xml:space="preserve"> энергоценность диеты нужно снизить. Снижение веса благоприятно сказывается на течении желчнокаменной болезни.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>Поскольку необходимо умеренно стимулировать желчевыделение и предупреждать появление камней, то рацион предусматривает: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Большое количество клетчатки (за счет употребления овощей и фруктов), что особенно необходимо при наличии запоров. Дополнительно в рацион вводятся отруби.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Салаты и винегреты, заправлять лучше  нерафинированным растительным маслом ( особенную ценность имеет оливковое масло).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Употребление кисломолочных продуктов.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Следует отдать предпочтение гречневой, пшенной, овсяной и ячневой крупам и зерновому хлебу, которые, кроме всего прочего, снабжают организм магнием.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 Введение достаточного количества белка (нежирная рыба, мясо, творог, белок куриный) и растительных масел, которые усиливают выработку эндогенных желчных кислот. Разрешаются блюда из яичных белков, ограничение касается желтков — при выраженной гиперхолестеринемии можно только 0,5 желтка в блюда ежедневно.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 Важно соблюдение достаточного питьевого режима (до 2-х литров в день), что предупреждает застой желчи. 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 xml:space="preserve">  Из рациона исключаются: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CF">
        <w:rPr>
          <w:rFonts w:ascii="Times New Roman" w:hAnsi="Times New Roman"/>
          <w:sz w:val="28"/>
          <w:szCs w:val="28"/>
        </w:rPr>
        <w:t>продукты с эфирными маслами (чеснок, цитрусовые), высоко экстрактивные блюда (все бульоны, капустный отвар), овощи с высоким содержанием щавелевой кислоты (щавель, шпинат), сдобное, песочное и слоеное тесто, жирное мясо и субпродукты, содержащие холестерин (печень, почки, мозги), все жареные блюда, алкоголь, ограничиваются легкоусвояемые углеводы (сахар, варенье, кондитерские изделия, мед, конфеты).</w:t>
      </w: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F0F" w:rsidRPr="006A0ECF" w:rsidRDefault="00553F0F" w:rsidP="006A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3F0F" w:rsidRPr="006A0ECF" w:rsidSect="006A0EC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0A0"/>
    <w:rsid w:val="002550F4"/>
    <w:rsid w:val="002559DB"/>
    <w:rsid w:val="002C70A0"/>
    <w:rsid w:val="00553F0F"/>
    <w:rsid w:val="006A0ECF"/>
    <w:rsid w:val="007563E2"/>
    <w:rsid w:val="008922EB"/>
    <w:rsid w:val="00A518C4"/>
    <w:rsid w:val="00B81715"/>
    <w:rsid w:val="00CB1CE9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ide.ru/saharnyiy-diab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side.ru/beremenno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side.ru/bilirub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side.ru/holesterin" TargetMode="External"/><Relationship Id="rId10" Type="http://schemas.openxmlformats.org/officeDocument/2006/relationships/hyperlink" Target="https://medside.ru/ozhirenie" TargetMode="External"/><Relationship Id="rId4" Type="http://schemas.openxmlformats.org/officeDocument/2006/relationships/hyperlink" Target="https://medside.ru/zhelchekamennaya-bolezn" TargetMode="External"/><Relationship Id="rId9" Type="http://schemas.openxmlformats.org/officeDocument/2006/relationships/hyperlink" Target="https://medside.ru/dieta-5-y-st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561</Words>
  <Characters>3203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3</cp:revision>
  <cp:lastPrinted>2021-10-05T10:46:00Z</cp:lastPrinted>
  <dcterms:created xsi:type="dcterms:W3CDTF">2021-10-05T10:00:00Z</dcterms:created>
  <dcterms:modified xsi:type="dcterms:W3CDTF">2021-10-05T17:46:00Z</dcterms:modified>
</cp:coreProperties>
</file>