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ECE" w:rsidRPr="00AF3B9A" w:rsidRDefault="007E4ECE" w:rsidP="007002E6">
      <w:pPr>
        <w:pStyle w:val="a3"/>
        <w:rPr>
          <w:rStyle w:val="10"/>
          <w:b w:val="0"/>
          <w:sz w:val="36"/>
          <w:szCs w:val="36"/>
        </w:rPr>
      </w:pPr>
      <w:r>
        <w:rPr>
          <w:b/>
          <w:sz w:val="40"/>
        </w:rPr>
        <w:t xml:space="preserve">           </w:t>
      </w:r>
      <w:r w:rsidR="007002E6" w:rsidRPr="00AF3B9A">
        <w:rPr>
          <w:b/>
          <w:sz w:val="36"/>
          <w:szCs w:val="36"/>
        </w:rPr>
        <w:t xml:space="preserve">Применение минеральной воды </w:t>
      </w:r>
      <w:proofErr w:type="gramStart"/>
      <w:r w:rsidR="007002E6" w:rsidRPr="00AF3B9A">
        <w:rPr>
          <w:b/>
          <w:sz w:val="36"/>
          <w:szCs w:val="36"/>
        </w:rPr>
        <w:t>в</w:t>
      </w:r>
      <w:proofErr w:type="gramEnd"/>
      <w:r w:rsidR="007002E6" w:rsidRPr="00AF3B9A">
        <w:rPr>
          <w:rStyle w:val="10"/>
          <w:b w:val="0"/>
          <w:sz w:val="36"/>
          <w:szCs w:val="36"/>
        </w:rPr>
        <w:t xml:space="preserve"> </w:t>
      </w:r>
      <w:r w:rsidRPr="00AF3B9A">
        <w:rPr>
          <w:rStyle w:val="10"/>
          <w:b w:val="0"/>
          <w:sz w:val="36"/>
          <w:szCs w:val="36"/>
        </w:rPr>
        <w:t xml:space="preserve"> </w:t>
      </w:r>
    </w:p>
    <w:p w:rsidR="0034026D" w:rsidRPr="00AF3B9A" w:rsidRDefault="007E4ECE" w:rsidP="007002E6">
      <w:pPr>
        <w:pStyle w:val="a3"/>
        <w:rPr>
          <w:b/>
          <w:sz w:val="36"/>
          <w:szCs w:val="36"/>
        </w:rPr>
      </w:pPr>
      <w:r w:rsidRPr="00AF3B9A">
        <w:rPr>
          <w:rStyle w:val="10"/>
          <w:b w:val="0"/>
          <w:sz w:val="36"/>
          <w:szCs w:val="36"/>
        </w:rPr>
        <w:t xml:space="preserve">         </w:t>
      </w:r>
      <w:r w:rsidR="007002E6" w:rsidRPr="00AF3B9A">
        <w:rPr>
          <w:b/>
          <w:sz w:val="36"/>
          <w:szCs w:val="36"/>
        </w:rPr>
        <w:t>профилактике</w:t>
      </w:r>
      <w:r w:rsidR="007002E6" w:rsidRPr="00AF3B9A">
        <w:rPr>
          <w:rStyle w:val="10"/>
          <w:b w:val="0"/>
          <w:sz w:val="36"/>
          <w:szCs w:val="36"/>
        </w:rPr>
        <w:t xml:space="preserve"> </w:t>
      </w:r>
      <w:r w:rsidR="007002E6" w:rsidRPr="00AF3B9A">
        <w:rPr>
          <w:b/>
          <w:sz w:val="36"/>
          <w:szCs w:val="36"/>
        </w:rPr>
        <w:t>заболеваний желудка</w:t>
      </w:r>
    </w:p>
    <w:p w:rsidR="007002E6" w:rsidRPr="00574F7C" w:rsidRDefault="007E4ECE" w:rsidP="00574F7C">
      <w:pPr>
        <w:jc w:val="both"/>
        <w:rPr>
          <w:rFonts w:ascii="Times New Roman" w:hAnsi="Times New Roman" w:cs="Times New Roman"/>
          <w:sz w:val="28"/>
          <w:szCs w:val="28"/>
        </w:rPr>
      </w:pPr>
      <w:r w:rsidRPr="00574F7C">
        <w:rPr>
          <w:rFonts w:ascii="Times New Roman" w:hAnsi="Times New Roman" w:cs="Times New Roman"/>
          <w:sz w:val="28"/>
          <w:szCs w:val="28"/>
        </w:rPr>
        <w:t xml:space="preserve">        С</w:t>
      </w:r>
      <w:r w:rsidR="007002E6" w:rsidRPr="00574F7C">
        <w:rPr>
          <w:rFonts w:ascii="Times New Roman" w:hAnsi="Times New Roman" w:cs="Times New Roman"/>
          <w:sz w:val="28"/>
          <w:szCs w:val="28"/>
        </w:rPr>
        <w:t>татистические</w:t>
      </w:r>
      <w:r w:rsidRPr="00574F7C">
        <w:rPr>
          <w:rFonts w:ascii="Times New Roman" w:hAnsi="Times New Roman" w:cs="Times New Roman"/>
          <w:sz w:val="28"/>
          <w:szCs w:val="28"/>
        </w:rPr>
        <w:t xml:space="preserve"> данные ВОЗ сообщают о том, что около 95% населения планеты нуждаются в регулярном наблюдении у гастроэнтеролога. Такая распространенность заболеваний пищеварительного тракта обусловлена особенностями нашего питания, способа жизни, двигательного режима, состояния внешней среды и генетическими изменениями. И, если тяжелые заболевания пищеварения встречаются не у каждого, то нарушения кислотности желудка распространены гораздо чаще.</w:t>
      </w:r>
    </w:p>
    <w:p w:rsidR="007E4ECE" w:rsidRPr="00574F7C" w:rsidRDefault="007E4ECE" w:rsidP="00574F7C">
      <w:pPr>
        <w:jc w:val="both"/>
        <w:rPr>
          <w:rFonts w:ascii="Times New Roman" w:hAnsi="Times New Roman" w:cs="Times New Roman"/>
          <w:sz w:val="28"/>
          <w:szCs w:val="28"/>
        </w:rPr>
      </w:pPr>
      <w:r w:rsidRPr="00574F7C">
        <w:rPr>
          <w:rFonts w:ascii="Times New Roman" w:hAnsi="Times New Roman" w:cs="Times New Roman"/>
          <w:sz w:val="28"/>
          <w:szCs w:val="28"/>
        </w:rPr>
        <w:t xml:space="preserve">      </w:t>
      </w:r>
      <w:r w:rsidR="00F728B7" w:rsidRPr="00574F7C">
        <w:rPr>
          <w:rFonts w:ascii="Times New Roman" w:hAnsi="Times New Roman" w:cs="Times New Roman"/>
          <w:sz w:val="28"/>
          <w:szCs w:val="28"/>
        </w:rPr>
        <w:t xml:space="preserve"> </w:t>
      </w:r>
      <w:r w:rsidRPr="00574F7C">
        <w:rPr>
          <w:rFonts w:ascii="Times New Roman" w:hAnsi="Times New Roman" w:cs="Times New Roman"/>
          <w:sz w:val="28"/>
          <w:szCs w:val="28"/>
        </w:rPr>
        <w:t>Почти каждый человек наблюдал у себя такие симптомы, как изжога, кисловатый привкус во рту и болезненная тяжесть</w:t>
      </w:r>
      <w:r w:rsidR="00F728B7" w:rsidRPr="00574F7C">
        <w:rPr>
          <w:rFonts w:ascii="Times New Roman" w:hAnsi="Times New Roman" w:cs="Times New Roman"/>
          <w:sz w:val="28"/>
          <w:szCs w:val="28"/>
        </w:rPr>
        <w:t xml:space="preserve"> в верхней части живота. Это сигнализирует об изменениях в продукции кислоты и пищеварительных ферментов слизистой оболочки органа, что может привести, что может привести к появлению хронической патологии.</w:t>
      </w:r>
      <w:r w:rsidR="001E453A" w:rsidRPr="00574F7C">
        <w:rPr>
          <w:rFonts w:ascii="Times New Roman" w:hAnsi="Times New Roman" w:cs="Times New Roman"/>
          <w:sz w:val="28"/>
          <w:szCs w:val="28"/>
        </w:rPr>
        <w:t xml:space="preserve"> При пониженной кислотности наблюдаются отрыжка, метеоризм, вздутие живота.</w:t>
      </w:r>
    </w:p>
    <w:p w:rsidR="00F728B7" w:rsidRPr="00574F7C" w:rsidRDefault="00F728B7" w:rsidP="00574F7C">
      <w:pPr>
        <w:jc w:val="both"/>
        <w:rPr>
          <w:rFonts w:ascii="Times New Roman" w:hAnsi="Times New Roman" w:cs="Times New Roman"/>
          <w:sz w:val="28"/>
          <w:szCs w:val="28"/>
        </w:rPr>
      </w:pPr>
      <w:r w:rsidRPr="00574F7C">
        <w:rPr>
          <w:rFonts w:ascii="Times New Roman" w:hAnsi="Times New Roman" w:cs="Times New Roman"/>
          <w:sz w:val="28"/>
          <w:szCs w:val="28"/>
        </w:rPr>
        <w:t xml:space="preserve">       Нарушение кислотности обмена стабилизируются лекарственными препаратами и применением минеральных вод. При повышенной кислотности минеральная вода играет ключевую роль в нормализации состава желудочного сока и регуляции процессов пищеварения.</w:t>
      </w:r>
    </w:p>
    <w:p w:rsidR="00F728B7" w:rsidRPr="00574F7C" w:rsidRDefault="00F728B7" w:rsidP="00574F7C">
      <w:pPr>
        <w:jc w:val="both"/>
        <w:rPr>
          <w:rFonts w:ascii="Times New Roman" w:hAnsi="Times New Roman" w:cs="Times New Roman"/>
          <w:sz w:val="28"/>
          <w:szCs w:val="28"/>
        </w:rPr>
      </w:pPr>
      <w:r w:rsidRPr="00574F7C">
        <w:rPr>
          <w:rFonts w:ascii="Times New Roman" w:hAnsi="Times New Roman" w:cs="Times New Roman"/>
        </w:rPr>
        <w:t xml:space="preserve">      </w:t>
      </w:r>
      <w:r w:rsidRPr="00574F7C">
        <w:rPr>
          <w:rFonts w:ascii="Times New Roman" w:hAnsi="Times New Roman" w:cs="Times New Roman"/>
          <w:sz w:val="28"/>
          <w:szCs w:val="28"/>
        </w:rPr>
        <w:t xml:space="preserve"> </w:t>
      </w:r>
      <w:r w:rsidR="001E453A" w:rsidRPr="00574F7C">
        <w:rPr>
          <w:rFonts w:ascii="Times New Roman" w:hAnsi="Times New Roman" w:cs="Times New Roman"/>
          <w:sz w:val="28"/>
          <w:szCs w:val="28"/>
        </w:rPr>
        <w:t xml:space="preserve">   </w:t>
      </w:r>
      <w:r w:rsidR="00EF270C" w:rsidRPr="00574F7C">
        <w:rPr>
          <w:rFonts w:ascii="Times New Roman" w:hAnsi="Times New Roman" w:cs="Times New Roman"/>
          <w:sz w:val="28"/>
          <w:szCs w:val="28"/>
        </w:rPr>
        <w:t>Способность минеральной воды влиять на состав желудочного сока заключается в следующих свойствах:</w:t>
      </w:r>
    </w:p>
    <w:p w:rsidR="00EF270C" w:rsidRPr="00574F7C" w:rsidRDefault="00EF270C" w:rsidP="00574F7C">
      <w:pPr>
        <w:jc w:val="both"/>
        <w:rPr>
          <w:rFonts w:ascii="Times New Roman" w:hAnsi="Times New Roman" w:cs="Times New Roman"/>
          <w:sz w:val="28"/>
          <w:szCs w:val="28"/>
        </w:rPr>
      </w:pPr>
      <w:r w:rsidRPr="00574F7C">
        <w:rPr>
          <w:rFonts w:ascii="Times New Roman" w:hAnsi="Times New Roman" w:cs="Times New Roman"/>
          <w:sz w:val="28"/>
          <w:szCs w:val="28"/>
        </w:rPr>
        <w:t xml:space="preserve">      - нормализация солевого </w:t>
      </w:r>
      <w:proofErr w:type="gramStart"/>
      <w:r w:rsidRPr="00574F7C">
        <w:rPr>
          <w:rFonts w:ascii="Times New Roman" w:hAnsi="Times New Roman" w:cs="Times New Roman"/>
          <w:sz w:val="28"/>
          <w:szCs w:val="28"/>
        </w:rPr>
        <w:t>состава секрета эпителия внутренней секреции эпителия внутренней поверхности желудка</w:t>
      </w:r>
      <w:proofErr w:type="gramEnd"/>
      <w:r w:rsidRPr="00574F7C">
        <w:rPr>
          <w:rFonts w:ascii="Times New Roman" w:hAnsi="Times New Roman" w:cs="Times New Roman"/>
          <w:sz w:val="28"/>
          <w:szCs w:val="28"/>
        </w:rPr>
        <w:t>;</w:t>
      </w:r>
    </w:p>
    <w:p w:rsidR="00EF270C" w:rsidRPr="00574F7C" w:rsidRDefault="00EF270C" w:rsidP="00574F7C">
      <w:pPr>
        <w:jc w:val="both"/>
        <w:rPr>
          <w:rFonts w:ascii="Times New Roman" w:hAnsi="Times New Roman" w:cs="Times New Roman"/>
          <w:sz w:val="28"/>
          <w:szCs w:val="28"/>
        </w:rPr>
      </w:pPr>
      <w:r w:rsidRPr="00574F7C">
        <w:rPr>
          <w:rFonts w:ascii="Times New Roman" w:hAnsi="Times New Roman" w:cs="Times New Roman"/>
          <w:sz w:val="28"/>
          <w:szCs w:val="28"/>
        </w:rPr>
        <w:t xml:space="preserve">    - нормализация кислотно-щелочного баланса в организме;</w:t>
      </w:r>
    </w:p>
    <w:p w:rsidR="00EF270C" w:rsidRPr="00574F7C" w:rsidRDefault="00EF270C" w:rsidP="00574F7C">
      <w:pPr>
        <w:jc w:val="both"/>
        <w:rPr>
          <w:rFonts w:ascii="Times New Roman" w:hAnsi="Times New Roman" w:cs="Times New Roman"/>
          <w:sz w:val="28"/>
          <w:szCs w:val="28"/>
        </w:rPr>
      </w:pPr>
      <w:r w:rsidRPr="00574F7C">
        <w:rPr>
          <w:rFonts w:ascii="Times New Roman" w:hAnsi="Times New Roman" w:cs="Times New Roman"/>
          <w:sz w:val="28"/>
          <w:szCs w:val="28"/>
        </w:rPr>
        <w:t xml:space="preserve">    - обогащение внутренней среды организма минералами и необходимыми ионами;</w:t>
      </w:r>
    </w:p>
    <w:p w:rsidR="00EF270C" w:rsidRPr="00574F7C" w:rsidRDefault="00EF270C" w:rsidP="00574F7C">
      <w:pPr>
        <w:jc w:val="both"/>
        <w:rPr>
          <w:rFonts w:ascii="Times New Roman" w:hAnsi="Times New Roman" w:cs="Times New Roman"/>
          <w:sz w:val="28"/>
          <w:szCs w:val="28"/>
        </w:rPr>
      </w:pPr>
      <w:r w:rsidRPr="00574F7C">
        <w:rPr>
          <w:rFonts w:ascii="Times New Roman" w:hAnsi="Times New Roman" w:cs="Times New Roman"/>
          <w:sz w:val="28"/>
          <w:szCs w:val="28"/>
        </w:rPr>
        <w:t xml:space="preserve">    - стабилизация свободных радикалов;</w:t>
      </w:r>
    </w:p>
    <w:p w:rsidR="00EF270C" w:rsidRPr="00574F7C" w:rsidRDefault="00EF270C" w:rsidP="00574F7C">
      <w:pPr>
        <w:jc w:val="both"/>
        <w:rPr>
          <w:rFonts w:ascii="Times New Roman" w:hAnsi="Times New Roman" w:cs="Times New Roman"/>
          <w:sz w:val="28"/>
          <w:szCs w:val="28"/>
        </w:rPr>
      </w:pPr>
      <w:r w:rsidRPr="00574F7C">
        <w:rPr>
          <w:rFonts w:ascii="Times New Roman" w:hAnsi="Times New Roman" w:cs="Times New Roman"/>
          <w:sz w:val="28"/>
          <w:szCs w:val="28"/>
        </w:rPr>
        <w:t xml:space="preserve">   - улучшение ферментативных свойств желудочного сока, регуляция его активности.</w:t>
      </w:r>
    </w:p>
    <w:p w:rsidR="00E3071B" w:rsidRPr="00574F7C" w:rsidRDefault="00EF270C" w:rsidP="00574F7C">
      <w:pPr>
        <w:jc w:val="both"/>
        <w:rPr>
          <w:rFonts w:ascii="Times New Roman" w:hAnsi="Times New Roman" w:cs="Times New Roman"/>
          <w:sz w:val="28"/>
          <w:szCs w:val="28"/>
        </w:rPr>
      </w:pPr>
      <w:r w:rsidRPr="00574F7C">
        <w:rPr>
          <w:rFonts w:ascii="Times New Roman" w:hAnsi="Times New Roman" w:cs="Times New Roman"/>
          <w:sz w:val="28"/>
          <w:szCs w:val="28"/>
        </w:rPr>
        <w:t xml:space="preserve">      </w:t>
      </w:r>
      <w:r w:rsidR="00E3071B" w:rsidRPr="00574F7C">
        <w:rPr>
          <w:rFonts w:ascii="Times New Roman" w:hAnsi="Times New Roman" w:cs="Times New Roman"/>
          <w:sz w:val="28"/>
          <w:szCs w:val="28"/>
        </w:rPr>
        <w:t xml:space="preserve"> </w:t>
      </w:r>
      <w:r w:rsidRPr="00574F7C">
        <w:rPr>
          <w:rFonts w:ascii="Times New Roman" w:hAnsi="Times New Roman" w:cs="Times New Roman"/>
          <w:sz w:val="28"/>
          <w:szCs w:val="28"/>
        </w:rPr>
        <w:t>Регулярное употребление воды улучшает состояние пациентов с гастритом различной этиологии, язвенной</w:t>
      </w:r>
      <w:r w:rsidR="00E3071B" w:rsidRPr="00574F7C">
        <w:rPr>
          <w:rFonts w:ascii="Times New Roman" w:hAnsi="Times New Roman" w:cs="Times New Roman"/>
          <w:sz w:val="28"/>
          <w:szCs w:val="28"/>
        </w:rPr>
        <w:t xml:space="preserve"> болезнью, хроническим рефлюкс-эзофагитом. Особенно это важно для предупреждения осложнений. Постоянный выброс кислоты из желудка в пищевод приводит к изменению </w:t>
      </w:r>
      <w:r w:rsidR="00E3071B" w:rsidRPr="00574F7C">
        <w:rPr>
          <w:rFonts w:ascii="Times New Roman" w:hAnsi="Times New Roman" w:cs="Times New Roman"/>
          <w:sz w:val="28"/>
          <w:szCs w:val="28"/>
        </w:rPr>
        <w:lastRenderedPageBreak/>
        <w:t>тканей, а это перерождение может приобретать злокачественный характер. Поэтому применение минеральной воды носит и профилактический, и лечебный характер.</w:t>
      </w:r>
    </w:p>
    <w:p w:rsidR="00EF270C" w:rsidRPr="00574F7C" w:rsidRDefault="00E3071B" w:rsidP="00574F7C">
      <w:pPr>
        <w:jc w:val="both"/>
        <w:rPr>
          <w:rFonts w:ascii="Times New Roman" w:hAnsi="Times New Roman" w:cs="Times New Roman"/>
          <w:sz w:val="28"/>
          <w:szCs w:val="28"/>
        </w:rPr>
      </w:pPr>
      <w:r w:rsidRPr="00574F7C">
        <w:rPr>
          <w:rFonts w:ascii="Times New Roman" w:hAnsi="Times New Roman" w:cs="Times New Roman"/>
          <w:sz w:val="28"/>
          <w:szCs w:val="28"/>
        </w:rPr>
        <w:t xml:space="preserve">       Питье минеральной воды при гастрите приводит к тому, что состав желудочного сока становится сбалансированным в плане содержания солей, минералов, ионов. Структура самой кислоты становится менее агрессивной, она продуцируется в количестве необходимом для пищеварения.</w:t>
      </w:r>
      <w:r w:rsidR="00EF270C" w:rsidRPr="00574F7C">
        <w:rPr>
          <w:rFonts w:ascii="Times New Roman" w:hAnsi="Times New Roman" w:cs="Times New Roman"/>
          <w:sz w:val="28"/>
          <w:szCs w:val="28"/>
        </w:rPr>
        <w:t xml:space="preserve">  </w:t>
      </w:r>
      <w:r w:rsidRPr="00574F7C">
        <w:rPr>
          <w:rFonts w:ascii="Times New Roman" w:hAnsi="Times New Roman" w:cs="Times New Roman"/>
          <w:sz w:val="28"/>
          <w:szCs w:val="28"/>
        </w:rPr>
        <w:t xml:space="preserve">Устраняются </w:t>
      </w:r>
      <w:r w:rsidR="00552FB7" w:rsidRPr="00574F7C">
        <w:rPr>
          <w:rFonts w:ascii="Times New Roman" w:hAnsi="Times New Roman" w:cs="Times New Roman"/>
          <w:sz w:val="28"/>
          <w:szCs w:val="28"/>
        </w:rPr>
        <w:t>излишки солянокислого секрета, и это положительно влияет на слизистую. Те клетки желудочного эпителия, которые производят защитную слизь, получают достаточно веще</w:t>
      </w:r>
      <w:proofErr w:type="gramStart"/>
      <w:r w:rsidR="00552FB7" w:rsidRPr="00574F7C">
        <w:rPr>
          <w:rFonts w:ascii="Times New Roman" w:hAnsi="Times New Roman" w:cs="Times New Roman"/>
          <w:sz w:val="28"/>
          <w:szCs w:val="28"/>
        </w:rPr>
        <w:t>ств дл</w:t>
      </w:r>
      <w:proofErr w:type="gramEnd"/>
      <w:r w:rsidR="00552FB7" w:rsidRPr="00574F7C">
        <w:rPr>
          <w:rFonts w:ascii="Times New Roman" w:hAnsi="Times New Roman" w:cs="Times New Roman"/>
          <w:sz w:val="28"/>
          <w:szCs w:val="28"/>
        </w:rPr>
        <w:t>я её полноценного состава. Кроме того, за счет сбалансированного минерального обмена, улучшается общее состояние организма.</w:t>
      </w:r>
    </w:p>
    <w:p w:rsidR="00552FB7" w:rsidRPr="00574F7C" w:rsidRDefault="00552FB7" w:rsidP="00574F7C">
      <w:pPr>
        <w:jc w:val="both"/>
        <w:rPr>
          <w:rFonts w:ascii="Times New Roman" w:hAnsi="Times New Roman" w:cs="Times New Roman"/>
          <w:sz w:val="28"/>
          <w:szCs w:val="28"/>
        </w:rPr>
      </w:pPr>
      <w:r w:rsidRPr="00574F7C">
        <w:rPr>
          <w:rFonts w:ascii="Times New Roman" w:hAnsi="Times New Roman" w:cs="Times New Roman"/>
          <w:sz w:val="28"/>
          <w:szCs w:val="28"/>
        </w:rPr>
        <w:t xml:space="preserve">      При дополнении лечебного режима приемом минеральных вод, пациенты отмечали снижение симптомов изжоги, устранение болевого ощущения, тошноты и тяжести в </w:t>
      </w:r>
      <w:proofErr w:type="spellStart"/>
      <w:r w:rsidRPr="00574F7C">
        <w:rPr>
          <w:rFonts w:ascii="Times New Roman" w:hAnsi="Times New Roman" w:cs="Times New Roman"/>
          <w:sz w:val="28"/>
          <w:szCs w:val="28"/>
        </w:rPr>
        <w:t>эпигастрии</w:t>
      </w:r>
      <w:proofErr w:type="spellEnd"/>
      <w:r w:rsidRPr="00574F7C">
        <w:rPr>
          <w:rFonts w:ascii="Times New Roman" w:hAnsi="Times New Roman" w:cs="Times New Roman"/>
          <w:sz w:val="28"/>
          <w:szCs w:val="28"/>
        </w:rPr>
        <w:t>. При регулярном</w:t>
      </w:r>
      <w:r w:rsidR="003D5715" w:rsidRPr="00574F7C">
        <w:rPr>
          <w:rFonts w:ascii="Times New Roman" w:hAnsi="Times New Roman" w:cs="Times New Roman"/>
          <w:sz w:val="28"/>
          <w:szCs w:val="28"/>
        </w:rPr>
        <w:t xml:space="preserve"> приеме воды восстанавливаются защитные функции организма, проходит ощущение усталости, улучшается аппетит, внешний вид и сон.</w:t>
      </w:r>
    </w:p>
    <w:p w:rsidR="003D5715" w:rsidRPr="00574F7C" w:rsidRDefault="003D5715" w:rsidP="00574F7C">
      <w:pPr>
        <w:jc w:val="both"/>
        <w:rPr>
          <w:rFonts w:ascii="Times New Roman" w:hAnsi="Times New Roman" w:cs="Times New Roman"/>
          <w:sz w:val="28"/>
          <w:szCs w:val="28"/>
        </w:rPr>
      </w:pPr>
      <w:r w:rsidRPr="00574F7C">
        <w:rPr>
          <w:rFonts w:ascii="Times New Roman" w:hAnsi="Times New Roman" w:cs="Times New Roman"/>
          <w:sz w:val="28"/>
          <w:szCs w:val="28"/>
        </w:rPr>
        <w:t xml:space="preserve">      Основной момент в лечении минеральной водой – контроль лечащего врача. Желательно, чтобы ее прием был одобрен врачом после диагностических процедур. Самостоятельный прием может </w:t>
      </w:r>
      <w:proofErr w:type="gramStart"/>
      <w:r w:rsidRPr="00574F7C">
        <w:rPr>
          <w:rFonts w:ascii="Times New Roman" w:hAnsi="Times New Roman" w:cs="Times New Roman"/>
          <w:sz w:val="28"/>
          <w:szCs w:val="28"/>
        </w:rPr>
        <w:t>ухудшить состояние и возможен</w:t>
      </w:r>
      <w:proofErr w:type="gramEnd"/>
      <w:r w:rsidRPr="00574F7C">
        <w:rPr>
          <w:rFonts w:ascii="Times New Roman" w:hAnsi="Times New Roman" w:cs="Times New Roman"/>
          <w:sz w:val="28"/>
          <w:szCs w:val="28"/>
        </w:rPr>
        <w:t xml:space="preserve"> лишь в том случае, если вы точно знаете свое заболевание и степень его активности.</w:t>
      </w:r>
    </w:p>
    <w:p w:rsidR="003D5715" w:rsidRPr="00574F7C" w:rsidRDefault="003D5715" w:rsidP="00574F7C">
      <w:pPr>
        <w:jc w:val="both"/>
        <w:rPr>
          <w:rFonts w:ascii="Times New Roman" w:hAnsi="Times New Roman" w:cs="Times New Roman"/>
          <w:sz w:val="28"/>
          <w:szCs w:val="28"/>
        </w:rPr>
      </w:pPr>
      <w:r w:rsidRPr="00574F7C">
        <w:rPr>
          <w:rFonts w:ascii="Times New Roman" w:hAnsi="Times New Roman" w:cs="Times New Roman"/>
          <w:sz w:val="28"/>
          <w:szCs w:val="28"/>
        </w:rPr>
        <w:t xml:space="preserve">      Если кислотность повышена, то пить нужно воду по</w:t>
      </w:r>
      <w:r w:rsidR="001E453A" w:rsidRPr="00574F7C">
        <w:rPr>
          <w:rFonts w:ascii="Times New Roman" w:hAnsi="Times New Roman" w:cs="Times New Roman"/>
          <w:sz w:val="28"/>
          <w:szCs w:val="28"/>
        </w:rPr>
        <w:t xml:space="preserve"> составу </w:t>
      </w:r>
      <w:proofErr w:type="gramStart"/>
      <w:r w:rsidR="001E453A" w:rsidRPr="00574F7C">
        <w:rPr>
          <w:rFonts w:ascii="Times New Roman" w:hAnsi="Times New Roman" w:cs="Times New Roman"/>
          <w:sz w:val="28"/>
          <w:szCs w:val="28"/>
        </w:rPr>
        <w:t>слабо-щелочную</w:t>
      </w:r>
      <w:proofErr w:type="gramEnd"/>
      <w:r w:rsidR="001E453A" w:rsidRPr="00574F7C">
        <w:rPr>
          <w:rFonts w:ascii="Times New Roman" w:hAnsi="Times New Roman" w:cs="Times New Roman"/>
          <w:sz w:val="28"/>
          <w:szCs w:val="28"/>
        </w:rPr>
        <w:t xml:space="preserve"> </w:t>
      </w:r>
      <w:r w:rsidRPr="00574F7C">
        <w:rPr>
          <w:rFonts w:ascii="Times New Roman" w:hAnsi="Times New Roman" w:cs="Times New Roman"/>
          <w:sz w:val="28"/>
          <w:szCs w:val="28"/>
        </w:rPr>
        <w:t>со средним уровнем содержания минералов.</w:t>
      </w:r>
      <w:r w:rsidR="001E453A" w:rsidRPr="00574F7C">
        <w:rPr>
          <w:rFonts w:ascii="Times New Roman" w:hAnsi="Times New Roman" w:cs="Times New Roman"/>
          <w:sz w:val="28"/>
          <w:szCs w:val="28"/>
        </w:rPr>
        <w:t xml:space="preserve">  Это «Боржоми», «Миргородская», «Смирновская».</w:t>
      </w:r>
      <w:r w:rsidRPr="00574F7C">
        <w:rPr>
          <w:rFonts w:ascii="Times New Roman" w:hAnsi="Times New Roman" w:cs="Times New Roman"/>
          <w:sz w:val="28"/>
          <w:szCs w:val="28"/>
        </w:rPr>
        <w:t xml:space="preserve"> Принимать такую воду рекомендуется 3 раза</w:t>
      </w:r>
      <w:r w:rsidR="009975ED" w:rsidRPr="00574F7C">
        <w:rPr>
          <w:rFonts w:ascii="Times New Roman" w:hAnsi="Times New Roman" w:cs="Times New Roman"/>
          <w:sz w:val="28"/>
          <w:szCs w:val="28"/>
        </w:rPr>
        <w:t xml:space="preserve"> в день, дозировка – 250 мл. Воду нужно пить прохладной за 30 минут до приема пищи. При изжоге воду принимают по 100 мл. Её пьют через 20 минут после приема пищи или непосредственно в тот мо</w:t>
      </w:r>
      <w:r w:rsidR="001E453A" w:rsidRPr="00574F7C">
        <w:rPr>
          <w:rFonts w:ascii="Times New Roman" w:hAnsi="Times New Roman" w:cs="Times New Roman"/>
          <w:sz w:val="28"/>
          <w:szCs w:val="28"/>
        </w:rPr>
        <w:t>мент, когда она беспокоит. При пониженной кислотности пьют «Ессентуки -4», «Ижевскую»</w:t>
      </w:r>
      <w:r w:rsidR="00B0469F" w:rsidRPr="00574F7C">
        <w:rPr>
          <w:rFonts w:ascii="Times New Roman" w:hAnsi="Times New Roman" w:cs="Times New Roman"/>
          <w:sz w:val="28"/>
          <w:szCs w:val="28"/>
        </w:rPr>
        <w:t xml:space="preserve">, «Нарзан» за 30 минут до еды. </w:t>
      </w:r>
      <w:bookmarkStart w:id="0" w:name="_GoBack"/>
      <w:bookmarkEnd w:id="0"/>
      <w:r w:rsidR="009975ED" w:rsidRPr="00574F7C">
        <w:rPr>
          <w:rFonts w:ascii="Times New Roman" w:hAnsi="Times New Roman" w:cs="Times New Roman"/>
          <w:sz w:val="28"/>
          <w:szCs w:val="28"/>
        </w:rPr>
        <w:t>Длительность курса – 30 дней. Желательно повторять такие курсы 2-3 раза в течение года.</w:t>
      </w:r>
    </w:p>
    <w:p w:rsidR="00AF3B9A" w:rsidRDefault="00AF3B9A" w:rsidP="00574F7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Зав. ФТО, врач-физиотерапевт   Смелянская Л.В.</w:t>
      </w:r>
    </w:p>
    <w:sectPr w:rsidR="00AF3B9A" w:rsidSect="003137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026D"/>
    <w:rsid w:val="001E453A"/>
    <w:rsid w:val="0031375C"/>
    <w:rsid w:val="0034026D"/>
    <w:rsid w:val="003D5715"/>
    <w:rsid w:val="00552FB7"/>
    <w:rsid w:val="00574F7C"/>
    <w:rsid w:val="007002E6"/>
    <w:rsid w:val="007E4ECE"/>
    <w:rsid w:val="009975ED"/>
    <w:rsid w:val="00AF3B9A"/>
    <w:rsid w:val="00B0469F"/>
    <w:rsid w:val="00E3071B"/>
    <w:rsid w:val="00E32198"/>
    <w:rsid w:val="00EF270C"/>
    <w:rsid w:val="00F728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75C"/>
  </w:style>
  <w:style w:type="paragraph" w:styleId="1">
    <w:name w:val="heading 1"/>
    <w:basedOn w:val="a"/>
    <w:next w:val="a"/>
    <w:link w:val="10"/>
    <w:uiPriority w:val="9"/>
    <w:qFormat/>
    <w:rsid w:val="007002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02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7002E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7002E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002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02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7002E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7002E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589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Гвоздев</cp:lastModifiedBy>
  <cp:revision>5</cp:revision>
  <dcterms:created xsi:type="dcterms:W3CDTF">2019-03-03T12:51:00Z</dcterms:created>
  <dcterms:modified xsi:type="dcterms:W3CDTF">2019-03-04T06:21:00Z</dcterms:modified>
</cp:coreProperties>
</file>