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268" w:rsidRDefault="00E62268" w:rsidP="00E6226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</w:p>
    <w:p w:rsidR="00E62268" w:rsidRDefault="00E62268" w:rsidP="00E6226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26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«П</w:t>
      </w:r>
      <w:r w:rsidRPr="00E622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рофилактика инфекций, передающихся половым путем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62268" w:rsidRDefault="00E62268" w:rsidP="00E6226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6143F">
        <w:rPr>
          <w:rFonts w:ascii="Times New Roman" w:hAnsi="Times New Roman" w:cs="Times New Roman"/>
          <w:b/>
          <w:sz w:val="24"/>
          <w:szCs w:val="24"/>
        </w:rPr>
        <w:t>Детское поликлиническое отделение №12</w:t>
      </w:r>
      <w:r w:rsidRPr="00E622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143F">
        <w:rPr>
          <w:rFonts w:ascii="Times New Roman" w:hAnsi="Times New Roman" w:cs="Times New Roman"/>
          <w:b/>
          <w:sz w:val="24"/>
          <w:szCs w:val="24"/>
        </w:rPr>
        <w:t>СПб ГБУЗ ГП 37</w:t>
      </w:r>
    </w:p>
    <w:p w:rsidR="00E62268" w:rsidRDefault="00E62268" w:rsidP="00E6226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2268" w:rsidRDefault="00E62268" w:rsidP="007C3F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DC6E8B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Инфекции, передающиеся половым путем (ИППП),</w:t>
      </w:r>
      <w:r w:rsidRPr="00843D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– это более 10 заболеваний различного генеза (вирусного, грибкового, паразитарного, бактериального). Они довольно быстро распространяются среди определённых слоев населения. В последние годы показатели заражения неуклонно растут. К сожалению, это касается в первую очередь подростков, что обусловлено отсутствием надлежащего полового воспитания в школах и семьях. Статистика утверждает, что ИППП болеет каждый 10 человека на нашей планете, не исключая детей и людей преклонного возраста. ИППП вызывают воспалительные заболевания органов малого таза и нарушение репродуктивной функции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843D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(бесплодие).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ИППП - </w:t>
      </w:r>
      <w:r w:rsidRPr="00843DC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это инфекции</w:t>
      </w:r>
      <w:r w:rsidRPr="00843DC5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, </w:t>
      </w:r>
      <w:r w:rsidRPr="00843D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которые поражают преимущественно органы половой системы, среди них: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843D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 </w:t>
      </w:r>
      <w:proofErr w:type="spellStart"/>
      <w:r w:rsidRPr="00843D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уреаплазмоз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; </w:t>
      </w:r>
      <w:r w:rsidRPr="00843D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трихомониаз;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843D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 </w:t>
      </w:r>
      <w:proofErr w:type="spellStart"/>
      <w:r w:rsidRPr="00843D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кандидозные</w:t>
      </w:r>
      <w:proofErr w:type="spellEnd"/>
      <w:r w:rsidRPr="00843D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поражения половых органов, проявляющиеся </w:t>
      </w:r>
      <w:proofErr w:type="spellStart"/>
      <w:r w:rsidRPr="00843D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баланопоститами</w:t>
      </w:r>
      <w:proofErr w:type="spellEnd"/>
      <w:r w:rsidRPr="00843D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и </w:t>
      </w:r>
      <w:proofErr w:type="spellStart"/>
      <w:r w:rsidRPr="00843D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вульвовагинитами</w:t>
      </w:r>
      <w:proofErr w:type="spellEnd"/>
      <w:r w:rsidRPr="00843D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843DC5">
        <w:rPr>
          <w:rFonts w:ascii="Times New Roman" w:hAnsi="Times New Roman" w:cs="Times New Roman"/>
          <w:b/>
          <w:sz w:val="24"/>
          <w:szCs w:val="24"/>
        </w:rPr>
        <w:t>-</w:t>
      </w:r>
      <w:r w:rsidRPr="00843DC5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proofErr w:type="spellStart"/>
        <w:r w:rsidRPr="00843DC5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микоплазмоз</w:t>
        </w:r>
        <w:proofErr w:type="spellEnd"/>
        <w:proofErr w:type="gramStart"/>
      </w:hyperlink>
      <w:r w:rsidRPr="00843D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- </w:t>
      </w:r>
      <w:r w:rsidRPr="00843DC5">
        <w:rPr>
          <w:rFonts w:ascii="Times New Roman" w:hAnsi="Times New Roman" w:cs="Times New Roman"/>
          <w:b/>
          <w:sz w:val="24"/>
          <w:szCs w:val="24"/>
        </w:rPr>
        <w:t>-</w:t>
      </w:r>
      <w:r w:rsidRPr="00843DC5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proofErr w:type="gramEnd"/>
        <w:r w:rsidRPr="00843DC5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герпес 2 типа</w:t>
        </w:r>
      </w:hyperlink>
      <w:r w:rsidRPr="00843D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- </w:t>
      </w:r>
      <w:r w:rsidRPr="00843D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 </w:t>
      </w:r>
      <w:proofErr w:type="spellStart"/>
      <w:r w:rsidRPr="00843D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гарднереллез</w:t>
      </w:r>
      <w:proofErr w:type="spellEnd"/>
      <w:r w:rsidRPr="00843D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- </w:t>
      </w:r>
      <w:r w:rsidRPr="00843D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чесотка;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</w:t>
      </w:r>
      <w:r w:rsidRPr="00843DC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Pr="00843DC5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остроконечные кондиломы</w:t>
        </w:r>
      </w:hyperlink>
      <w:r w:rsidRPr="00843D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- </w:t>
      </w:r>
      <w:hyperlink r:id="rId8" w:history="1">
        <w:proofErr w:type="spellStart"/>
        <w:r w:rsidRPr="00843DC5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хламидиоз</w:t>
        </w:r>
        <w:proofErr w:type="spellEnd"/>
      </w:hyperlink>
      <w:r w:rsidRPr="00843D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843D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proofErr w:type="spellStart"/>
      <w:r w:rsidRPr="00843D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площицы</w:t>
      </w:r>
      <w:proofErr w:type="spellEnd"/>
      <w:r w:rsidRPr="00843D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(лобковый педикулез);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843D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</w:t>
      </w:r>
      <w:r w:rsidR="00921AA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843D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контагиозный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моллюск.</w:t>
      </w:r>
    </w:p>
    <w:p w:rsidR="00E62268" w:rsidRDefault="00E62268" w:rsidP="007C3F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843D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Главное отличие любого представителя ИППП – это его высокая восприимчивость к изменениям условий в окружающей среде. Для заражения должен быть прямой контакт больного человека </w:t>
      </w:r>
      <w:proofErr w:type="gramStart"/>
      <w:r w:rsidRPr="00843D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</w:t>
      </w:r>
      <w:proofErr w:type="gramEnd"/>
      <w:r w:rsidRPr="00843D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proofErr w:type="gramStart"/>
      <w:r w:rsidRPr="00843D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здоровым</w:t>
      </w:r>
      <w:proofErr w:type="gramEnd"/>
      <w:r w:rsidRPr="00843D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, и в некоторых случаях это не обязательно половые сношения, достаточно будет и бытового контакта, как, к примеру, в случае вирусной болезни. </w:t>
      </w:r>
    </w:p>
    <w:p w:rsidR="00E62268" w:rsidRDefault="00E62268" w:rsidP="007C3F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DC6E8B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Клиническая картина инфекций</w:t>
      </w:r>
      <w:r w:rsidRPr="00843DC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, передающихся половым путем, может отличаться в зависимости от возбудителя, но, есть ряд признаков, которые  могут быть характерны практически для каждой из них</w:t>
      </w:r>
      <w:r w:rsidRPr="00843D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признаки могут быть единичные,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843D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 могут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и сочетаться:</w:t>
      </w:r>
    </w:p>
    <w:p w:rsidR="00E62268" w:rsidRPr="00843DC5" w:rsidRDefault="00E62268" w:rsidP="00E6226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843D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чрезмерная слабость;</w:t>
      </w:r>
    </w:p>
    <w:p w:rsidR="00E62268" w:rsidRPr="00843DC5" w:rsidRDefault="00E62268" w:rsidP="00E6226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843D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гнойные или слизистые выделения из уретры и половых путей</w:t>
      </w:r>
      <w:proofErr w:type="gramStart"/>
      <w:r w:rsidRPr="00843D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;</w:t>
      </w:r>
      <w:proofErr w:type="gramEnd"/>
    </w:p>
    <w:p w:rsidR="00E62268" w:rsidRPr="00843DC5" w:rsidRDefault="00E62268" w:rsidP="00E6226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843D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мутная моча;</w:t>
      </w:r>
    </w:p>
    <w:p w:rsidR="00E62268" w:rsidRPr="00843DC5" w:rsidRDefault="00E62268" w:rsidP="00E6226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843D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жжение и зуд в области гениталий;</w:t>
      </w:r>
    </w:p>
    <w:p w:rsidR="00E62268" w:rsidRPr="00843DC5" w:rsidRDefault="00E62268" w:rsidP="00E6226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proofErr w:type="gramStart"/>
      <w:r w:rsidRPr="00843D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увеличенные</w:t>
      </w:r>
      <w:proofErr w:type="gramEnd"/>
      <w:r w:rsidRPr="00843D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в паху </w:t>
      </w:r>
      <w:proofErr w:type="spellStart"/>
      <w:r w:rsidRPr="00843D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лимфоузлы</w:t>
      </w:r>
      <w:proofErr w:type="spellEnd"/>
      <w:r w:rsidRPr="00843D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;</w:t>
      </w:r>
    </w:p>
    <w:p w:rsidR="00E62268" w:rsidRPr="00843DC5" w:rsidRDefault="00E62268" w:rsidP="00E6226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843D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дискомфорт во время полового акта и мочеиспускания;</w:t>
      </w:r>
    </w:p>
    <w:p w:rsidR="00E62268" w:rsidRPr="00843DC5" w:rsidRDefault="00595331" w:rsidP="00E6226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hyperlink r:id="rId9" w:history="1">
        <w:r w:rsidR="00E62268" w:rsidRPr="00843DC5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боли локализированные внизу живота</w:t>
        </w:r>
      </w:hyperlink>
      <w:r w:rsidR="00E62268" w:rsidRPr="00843D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;</w:t>
      </w:r>
    </w:p>
    <w:p w:rsidR="00E62268" w:rsidRPr="00921AAC" w:rsidRDefault="00E62268" w:rsidP="00E6226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843D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язвы и гнойники в паху, на наружных половых органах;</w:t>
      </w:r>
    </w:p>
    <w:p w:rsidR="00921AAC" w:rsidRPr="00921AAC" w:rsidRDefault="00921AAC" w:rsidP="00E6226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AA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субфебрилитет.</w:t>
      </w:r>
    </w:p>
    <w:p w:rsidR="00A92371" w:rsidRPr="00843DC5" w:rsidRDefault="00A92371" w:rsidP="00921A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</w:p>
    <w:p w:rsidR="00921AAC" w:rsidRDefault="00921AAC" w:rsidP="00921AAC">
      <w:pPr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843D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При наличии любых подозрительных признаков со стороны половых органов, особенно – после незащищенного сексуального контакта,  обратиться к врачу следует как можно ранее. Самолечение в этом случае чревато осложнениями и тяжелыми последствиями. Иногда симптомы ИППП угасают через некоторое время после появления, и пациент думает, что он здоров и все прошло само собой. Но это только означает, что болезнь перешла в латентную, то есть скрытую форму, и продолжает циркулировать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в организме.</w:t>
      </w:r>
    </w:p>
    <w:p w:rsidR="00921AAC" w:rsidRDefault="00921AAC" w:rsidP="00843DC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843DC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Важно</w:t>
      </w:r>
      <w:r w:rsidRPr="00843DC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  <w:t>: </w:t>
      </w:r>
      <w:r w:rsidRPr="00843DC5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u w:val="single"/>
          <w:lang w:eastAsia="ru-RU"/>
        </w:rPr>
        <w:t>при обнаружении подозрительных симптомов необходимо обязательно оповестить своего полового партнера и пройти вместе с ним обследование и сдать анализы на ИППП</w:t>
      </w:r>
      <w:r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u w:val="single"/>
          <w:lang w:eastAsia="ru-RU"/>
        </w:rPr>
        <w:t>.</w:t>
      </w:r>
    </w:p>
    <w:p w:rsidR="00921AAC" w:rsidRPr="00A92371" w:rsidRDefault="00921AAC" w:rsidP="00921A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2371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тдельного </w:t>
      </w:r>
      <w:r w:rsidRPr="00A92371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внимани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я заслуживает </w:t>
      </w:r>
      <w:r w:rsidRPr="00A92371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вирус папилломы человека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(ВПЧ) - </w:t>
      </w:r>
      <w:r w:rsidRPr="00A9237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это вирус, который может передаваться от одного человека к другому через интимный кожный или половой контакт. Существует много различных штаммов вируса. Некоторые из них более опасны, чем другие.</w:t>
      </w:r>
    </w:p>
    <w:p w:rsidR="00921AAC" w:rsidRPr="00A92371" w:rsidRDefault="00921AAC" w:rsidP="00921A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237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Некоторые штаммы </w:t>
      </w:r>
      <w:proofErr w:type="spellStart"/>
      <w:r w:rsidRPr="00A9237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ВПЧ-инфекции</w:t>
      </w:r>
      <w:proofErr w:type="spellEnd"/>
      <w:r w:rsidRPr="00A9237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могут привести к раку, в том числе:</w:t>
      </w:r>
    </w:p>
    <w:p w:rsidR="00921AAC" w:rsidRPr="00A92371" w:rsidRDefault="00CD3948" w:rsidP="00921A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1.      рак полости рта</w:t>
      </w:r>
      <w:r w:rsidR="007C3F9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;</w:t>
      </w:r>
    </w:p>
    <w:p w:rsidR="00921AAC" w:rsidRPr="00A92371" w:rsidRDefault="00921AAC" w:rsidP="00921A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237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2.      </w:t>
      </w:r>
      <w:r w:rsidR="00CD3948" w:rsidRPr="00A9237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рак </w:t>
      </w:r>
      <w:r w:rsidRPr="00A9237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шейки матки</w:t>
      </w:r>
      <w:r w:rsidR="007C3F9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;</w:t>
      </w:r>
    </w:p>
    <w:p w:rsidR="00921AAC" w:rsidRPr="00A92371" w:rsidRDefault="00921AAC" w:rsidP="00921A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237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3.      </w:t>
      </w:r>
      <w:r w:rsidR="00CD3948" w:rsidRPr="00A9237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рак </w:t>
      </w:r>
      <w:r w:rsidRPr="00A9237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вульвы</w:t>
      </w:r>
      <w:r w:rsidR="007C3F9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;</w:t>
      </w:r>
    </w:p>
    <w:p w:rsidR="00921AAC" w:rsidRPr="00A92371" w:rsidRDefault="00921AAC" w:rsidP="00921A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237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4.      </w:t>
      </w:r>
      <w:r w:rsidR="00CD3948" w:rsidRPr="00A9237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рак </w:t>
      </w:r>
      <w:r w:rsidRPr="00A9237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полового члена</w:t>
      </w:r>
      <w:r w:rsidR="00CD394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;</w:t>
      </w:r>
      <w:r w:rsidRPr="00A9237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</w:p>
    <w:p w:rsidR="00921AAC" w:rsidRPr="00A92371" w:rsidRDefault="00921AAC" w:rsidP="00921A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237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5.      </w:t>
      </w:r>
      <w:r w:rsidR="00CD394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рак </w:t>
      </w:r>
      <w:r w:rsidRPr="00A9237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прямой кишки</w:t>
      </w:r>
      <w:r w:rsidR="00CD394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A92371" w:rsidRPr="00843DC5" w:rsidRDefault="00A92371" w:rsidP="00843DC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CD3948" w:rsidRDefault="00CD3948" w:rsidP="00843DC5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A92371" w:rsidRDefault="00A92371" w:rsidP="00843DC5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843DC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Профилактика</w:t>
      </w:r>
    </w:p>
    <w:p w:rsidR="00921AAC" w:rsidRDefault="00921AAC" w:rsidP="00DC6E8B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843D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Профилактикой от ИППП служит безопасное поведение при сексуальном контакте. Неэффективны промывания водой или антисептиками и прерванный половой акт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  <w:r w:rsidRPr="00921AA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843D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Многие считают, что заразиться от человека, у которого нет явных признаков воспаления в области половых органов, невозможно. Однако очень многие инфекции протекают вообще без симптомов, поэтому отсутствие симптомов – еще не повод доверять человеку свое здоровье. Кроме того, половые инфекции передаются далеко не только половым путем, но и через кровь (СПИД, сифилис, гепатит</w:t>
      </w:r>
      <w:proofErr w:type="gramStart"/>
      <w:r w:rsidRPr="00843D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В</w:t>
      </w:r>
      <w:proofErr w:type="gramEnd"/>
      <w:r w:rsidRPr="00843D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– при переливании, при пользовании общими нестерильными иглами). </w:t>
      </w:r>
    </w:p>
    <w:p w:rsidR="00921AAC" w:rsidRDefault="00921AAC" w:rsidP="00843DC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843D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Основным же фактом, который даже скептиков должен убедить, что риск заражения весьма вероятен, если не соблюдать мер профи</w:t>
      </w:r>
      <w:r w:rsidR="00DC6E8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лактики, является тот факт, что</w:t>
      </w:r>
      <w:r w:rsidRPr="00843D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число заболевших венерическими болезнями прогрессивно растет везде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  <w:r w:rsidRPr="00921AA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843D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Существует несколько простых правил и советов, как снизить риск и даже избежать риска заражения половыми инфекциями, о которых нужно подумать ДО полового акта</w:t>
      </w:r>
      <w:r w:rsidR="00DC6E8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921AAC" w:rsidRDefault="00921AAC" w:rsidP="00843DC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DC6E8B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Воздержаться от «случайных» связей</w:t>
      </w:r>
      <w:r w:rsidRPr="00843D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 Никто не даст гарантии, что даже самые «приличные» мужчины и женщины – здоровы. Ни внешний вид человека, ни уровень его образования, ни социальный статус и семейное положение – НИЧТО не может говорить о наличии или отсутствии у него венерических заболеваний. При этом сам человек может быть полностью уверен, что здоров, и абсолютно не подозревать о том, что болен. Большинство же венерических болезней часто протекают бессимптомно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921AAC" w:rsidRDefault="00921AAC" w:rsidP="00DC6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DC6E8B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Использовать презерватив</w:t>
      </w:r>
      <w:r w:rsidRPr="00843D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 Презерватив – классическое средство профилактики ЗППП. Однако эффективность презерватива как средства профилактики венерических инфекций – не 100%. Совсем не редкость случаи соскальзывания презерватива. Поэтому перед использованием обязательно прочтите инструкцию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DC6E8B" w:rsidRDefault="00DC6E8B" w:rsidP="00DC6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843D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Одним из эффективных методов </w:t>
      </w:r>
      <w:r w:rsidRPr="00DC6E8B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профилактики ВПЧ является вакцинация</w:t>
      </w:r>
      <w:r w:rsidRPr="00843D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от самых его онкогенных штаммов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. </w:t>
      </w:r>
      <w:r w:rsidRPr="00843D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Вакцины, защищающие от ВПЧ 16 и 18, рекомендованы ВОЗ и одобрены для использования в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 многих странах </w:t>
      </w:r>
      <w:r w:rsidRPr="00843D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(</w:t>
      </w:r>
      <w:proofErr w:type="spellStart"/>
      <w:r w:rsidRPr="00843D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Гардасил</w:t>
      </w:r>
      <w:proofErr w:type="spellEnd"/>
      <w:r w:rsidRPr="00843D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- тип 6, 11, 16 , 18</w:t>
      </w:r>
      <w:proofErr w:type="gramStart"/>
      <w:r w:rsidRPr="00843D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)</w:t>
      </w:r>
      <w:proofErr w:type="gramEnd"/>
      <w:r w:rsidRPr="00843D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, </w:t>
      </w:r>
      <w:proofErr w:type="spellStart"/>
      <w:r w:rsidRPr="00843D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Церварикс</w:t>
      </w:r>
      <w:proofErr w:type="spellEnd"/>
      <w:r w:rsidRPr="00843D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тип 16,18)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. </w:t>
      </w:r>
      <w:r w:rsidRPr="00843D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Клинические испытания показали, что вакцины против ВПЧ безопасны и эффективны для профилактики </w:t>
      </w:r>
      <w:proofErr w:type="spellStart"/>
      <w:r w:rsidRPr="00843D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ВПЧ-инфекций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DC6E8B" w:rsidRDefault="00DC6E8B" w:rsidP="00DC6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7C3F9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Обследование и проведение скрининга на ВПЧ</w:t>
      </w:r>
      <w:r w:rsidRPr="00843D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и лечение </w:t>
      </w:r>
      <w:proofErr w:type="spellStart"/>
      <w:r w:rsidRPr="00843D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предраковых</w:t>
      </w:r>
      <w:proofErr w:type="spellEnd"/>
      <w:r w:rsidRPr="00843D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поражений у женщин является эффективным с точки зрения затрат способом профилактики рака шейки матки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  <w:r w:rsidR="007C3F9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843D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Рак шейки матки можно вылечить, если диагностировать его на ранней стадии и начать лечение незамедлительно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921AAC" w:rsidRDefault="00921AAC" w:rsidP="00DC6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843D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Подводя итог всему сказанному, подчеркиваем: совершенно необходимо использовать презерватив при непродолжительных отношениях. Избегайте любых половых контактов с людьми, которые относятс</w:t>
      </w:r>
      <w:r w:rsidR="007C3F9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я к группе риска инфицирования И</w:t>
      </w:r>
      <w:r w:rsidRPr="00843D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ППП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921AAC" w:rsidRPr="00843DC5" w:rsidRDefault="00921AAC" w:rsidP="00DC6E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843D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Обязательно соблюда</w:t>
      </w:r>
      <w:r w:rsidR="007C3F9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йте</w:t>
      </w:r>
      <w:r w:rsidRPr="00843D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7C3F9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правила личной гигиены</w:t>
      </w:r>
      <w:r w:rsidRPr="00843D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в интимной жизни  и треб</w:t>
      </w:r>
      <w:r w:rsidR="007C3F9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уйте</w:t>
      </w:r>
      <w:r w:rsidRPr="00843D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того же от вашего партнера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CD3948" w:rsidRDefault="00CD3948" w:rsidP="007C3F9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CC68BB" w:rsidRPr="002E1D59" w:rsidRDefault="00CC68BB" w:rsidP="007C3F9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2E1D5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Берегите себя и свое </w:t>
      </w:r>
      <w:r w:rsidR="007C3F95" w:rsidRPr="002E1D5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з</w:t>
      </w:r>
      <w:r w:rsidRPr="002E1D5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доровье</w:t>
      </w:r>
      <w:r w:rsidR="007C3F95" w:rsidRPr="002E1D5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!</w:t>
      </w:r>
    </w:p>
    <w:p w:rsidR="00CC68BB" w:rsidRDefault="002E1D59" w:rsidP="002E1D5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</w:t>
      </w:r>
      <w:proofErr w:type="gramEnd"/>
    </w:p>
    <w:p w:rsidR="002E1D59" w:rsidRPr="002E1D59" w:rsidRDefault="002E1D59" w:rsidP="002E1D59">
      <w:pPr>
        <w:pStyle w:val="a6"/>
        <w:jc w:val="right"/>
        <w:rPr>
          <w:rFonts w:ascii="Times New Roman" w:hAnsi="Times New Roman" w:cs="Times New Roman"/>
          <w:lang w:eastAsia="ru-RU"/>
        </w:rPr>
      </w:pPr>
      <w:r w:rsidRPr="002E1D59">
        <w:rPr>
          <w:rFonts w:ascii="Times New Roman" w:hAnsi="Times New Roman" w:cs="Times New Roman"/>
          <w:lang w:eastAsia="ru-RU"/>
        </w:rPr>
        <w:t>В</w:t>
      </w:r>
      <w:r w:rsidR="00CC68BB" w:rsidRPr="002E1D59">
        <w:rPr>
          <w:rFonts w:ascii="Times New Roman" w:hAnsi="Times New Roman" w:cs="Times New Roman"/>
          <w:lang w:eastAsia="ru-RU"/>
        </w:rPr>
        <w:t xml:space="preserve">рач акушер – гинеколог </w:t>
      </w:r>
    </w:p>
    <w:p w:rsidR="002E1D59" w:rsidRPr="002E1D59" w:rsidRDefault="002E1D59" w:rsidP="002E1D59">
      <w:pPr>
        <w:pStyle w:val="a6"/>
        <w:jc w:val="right"/>
        <w:rPr>
          <w:rFonts w:ascii="Times New Roman" w:hAnsi="Times New Roman" w:cs="Times New Roman"/>
          <w:lang w:eastAsia="ru-RU"/>
        </w:rPr>
      </w:pPr>
      <w:r w:rsidRPr="002E1D59">
        <w:rPr>
          <w:rFonts w:ascii="Times New Roman" w:hAnsi="Times New Roman" w:cs="Times New Roman"/>
          <w:lang w:eastAsia="ru-RU"/>
        </w:rPr>
        <w:t>Высшей категории</w:t>
      </w:r>
    </w:p>
    <w:p w:rsidR="00CC68BB" w:rsidRPr="002E1D59" w:rsidRDefault="00CC68BB" w:rsidP="002E1D59">
      <w:pPr>
        <w:pStyle w:val="a6"/>
        <w:jc w:val="right"/>
        <w:rPr>
          <w:rFonts w:ascii="Times New Roman" w:hAnsi="Times New Roman" w:cs="Times New Roman"/>
          <w:lang w:eastAsia="ru-RU"/>
        </w:rPr>
      </w:pPr>
      <w:r w:rsidRPr="002E1D59">
        <w:rPr>
          <w:rFonts w:ascii="Times New Roman" w:hAnsi="Times New Roman" w:cs="Times New Roman"/>
          <w:lang w:eastAsia="ru-RU"/>
        </w:rPr>
        <w:t xml:space="preserve">                         </w:t>
      </w:r>
      <w:proofErr w:type="spellStart"/>
      <w:r w:rsidRPr="002E1D59">
        <w:rPr>
          <w:rFonts w:ascii="Times New Roman" w:hAnsi="Times New Roman" w:cs="Times New Roman"/>
          <w:lang w:eastAsia="ru-RU"/>
        </w:rPr>
        <w:t>Зверинцева</w:t>
      </w:r>
      <w:proofErr w:type="spellEnd"/>
      <w:r w:rsidRPr="002E1D59">
        <w:rPr>
          <w:rFonts w:ascii="Times New Roman" w:hAnsi="Times New Roman" w:cs="Times New Roman"/>
          <w:lang w:eastAsia="ru-RU"/>
        </w:rPr>
        <w:t xml:space="preserve"> Е.А.</w:t>
      </w:r>
    </w:p>
    <w:p w:rsidR="001C15E3" w:rsidRPr="00A92371" w:rsidRDefault="001C15E3" w:rsidP="002E1D5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1C15E3" w:rsidRPr="00A92371" w:rsidSect="00A92371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105D"/>
    <w:multiLevelType w:val="multilevel"/>
    <w:tmpl w:val="C95C4A1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1B6D4C27"/>
    <w:multiLevelType w:val="multilevel"/>
    <w:tmpl w:val="00588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1A084C"/>
    <w:multiLevelType w:val="multilevel"/>
    <w:tmpl w:val="F170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5746B4A"/>
    <w:multiLevelType w:val="multilevel"/>
    <w:tmpl w:val="70841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8793896"/>
    <w:multiLevelType w:val="multilevel"/>
    <w:tmpl w:val="2E585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B8571D7"/>
    <w:multiLevelType w:val="multilevel"/>
    <w:tmpl w:val="0E7AB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4730D98"/>
    <w:multiLevelType w:val="multilevel"/>
    <w:tmpl w:val="6E60B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5513A71"/>
    <w:multiLevelType w:val="multilevel"/>
    <w:tmpl w:val="8924A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2371"/>
    <w:rsid w:val="001C15E3"/>
    <w:rsid w:val="002E1D59"/>
    <w:rsid w:val="00392B86"/>
    <w:rsid w:val="0045316B"/>
    <w:rsid w:val="004D15AC"/>
    <w:rsid w:val="00595331"/>
    <w:rsid w:val="00652CBB"/>
    <w:rsid w:val="00676644"/>
    <w:rsid w:val="006E772B"/>
    <w:rsid w:val="007C3F95"/>
    <w:rsid w:val="008412CF"/>
    <w:rsid w:val="00843DC5"/>
    <w:rsid w:val="00883751"/>
    <w:rsid w:val="00921AAC"/>
    <w:rsid w:val="00A169FC"/>
    <w:rsid w:val="00A92371"/>
    <w:rsid w:val="00CC68BB"/>
    <w:rsid w:val="00CD3948"/>
    <w:rsid w:val="00DC6E8B"/>
    <w:rsid w:val="00E62268"/>
    <w:rsid w:val="00EB1474"/>
    <w:rsid w:val="00FF6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2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92371"/>
    <w:rPr>
      <w:i/>
      <w:iCs/>
    </w:rPr>
  </w:style>
  <w:style w:type="paragraph" w:styleId="a5">
    <w:name w:val="List Paragraph"/>
    <w:basedOn w:val="a"/>
    <w:uiPriority w:val="34"/>
    <w:qFormat/>
    <w:rsid w:val="00E62268"/>
    <w:pPr>
      <w:ind w:left="720"/>
      <w:contextualSpacing/>
    </w:pPr>
  </w:style>
  <w:style w:type="paragraph" w:styleId="a6">
    <w:name w:val="No Spacing"/>
    <w:uiPriority w:val="1"/>
    <w:qFormat/>
    <w:rsid w:val="002E1D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8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eydoc.ru/xlamidioz-puti-zarazheniya-simptomy-metody-lechen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keydoc.ru/vidy-virusa-papillomy-cheloveka-vpch-i-metody-ego-diagnostik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keydoc.ru/genitalnyj-gerpes-simptomy-zabolevaniya-metody-lecheniya-i-profilaktik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keydoc.ru/ureaplazma-mikoplazma-2-glavnyx-kommercheskix-diagnoz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keydoc.ru/bol-vnizu-zhivota-u-zhenshhin-prichin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2021-08-11T09:02:00Z</cp:lastPrinted>
  <dcterms:created xsi:type="dcterms:W3CDTF">2024-04-26T11:56:00Z</dcterms:created>
  <dcterms:modified xsi:type="dcterms:W3CDTF">2024-04-26T13:33:00Z</dcterms:modified>
</cp:coreProperties>
</file>