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2CA" w:rsidRDefault="00C362CA" w:rsidP="004775D9">
      <w:pPr>
        <w:spacing w:after="100" w:afterAutospacing="1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 w:rsidRPr="004775D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Профилактика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дифтерии»</w:t>
      </w:r>
    </w:p>
    <w:p w:rsidR="00C362CA" w:rsidRPr="004E4823" w:rsidRDefault="00C362CA" w:rsidP="009114A2">
      <w:pPr>
        <w:pStyle w:val="Header"/>
        <w:jc w:val="center"/>
        <w:rPr>
          <w:rFonts w:ascii="Times New Roman" w:hAnsi="Times New Roman"/>
          <w:b/>
          <w:sz w:val="24"/>
          <w:szCs w:val="24"/>
        </w:rPr>
      </w:pPr>
      <w:r w:rsidRPr="004E4823">
        <w:rPr>
          <w:rFonts w:ascii="Times New Roman" w:hAnsi="Times New Roman"/>
          <w:b/>
          <w:sz w:val="24"/>
          <w:szCs w:val="24"/>
        </w:rPr>
        <w:t>Детское поликлиническое отделение №12 СПб ГБУЗ ГП37</w:t>
      </w:r>
    </w:p>
    <w:p w:rsidR="00C362CA" w:rsidRDefault="00C362CA" w:rsidP="009114A2">
      <w:pPr>
        <w:pStyle w:val="Header"/>
        <w:jc w:val="center"/>
        <w:rPr>
          <w:rFonts w:ascii="Times New Roman" w:hAnsi="Times New Roman"/>
          <w:sz w:val="24"/>
          <w:szCs w:val="24"/>
        </w:rPr>
      </w:pPr>
    </w:p>
    <w:p w:rsidR="00C362CA" w:rsidRDefault="00C362CA" w:rsidP="004E4823">
      <w:pPr>
        <w:pStyle w:val="NoSpacing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76F0">
        <w:rPr>
          <w:rFonts w:ascii="Times New Roman" w:hAnsi="Times New Roman"/>
          <w:b/>
          <w:bCs/>
          <w:sz w:val="24"/>
          <w:szCs w:val="24"/>
          <w:lang w:eastAsia="ru-RU"/>
        </w:rPr>
        <w:t>Дифтерия </w:t>
      </w:r>
      <w:r w:rsidRPr="00A976F0">
        <w:rPr>
          <w:rFonts w:ascii="Times New Roman" w:hAnsi="Times New Roman"/>
          <w:sz w:val="24"/>
          <w:szCs w:val="24"/>
          <w:lang w:eastAsia="ru-RU"/>
        </w:rPr>
        <w:t>- острое инфекционное заболевание, протекающее с интоксикацией, развитием воспалительного процесса, сопровождающегося образованием фибринозной пленки в месте внедрения возбудителя.</w:t>
      </w:r>
    </w:p>
    <w:p w:rsidR="00C362CA" w:rsidRPr="00A976F0" w:rsidRDefault="00C362CA" w:rsidP="004E4823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362CA" w:rsidRPr="004775D9" w:rsidRDefault="00C362CA" w:rsidP="004E4823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/>
          <w:color w:val="212529"/>
          <w:sz w:val="24"/>
          <w:szCs w:val="24"/>
          <w:lang w:eastAsia="ru-RU"/>
        </w:rPr>
      </w:pPr>
      <w:r w:rsidRPr="00A976F0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59pt" o:ole="">
            <v:imagedata r:id="rId4" o:title=""/>
          </v:shape>
          <o:OLEObject Type="Embed" ProgID="PowerPoint.Slide.12" ShapeID="_x0000_i1025" DrawAspect="Content" ObjectID="_1737785861" r:id="rId5"/>
        </w:object>
      </w:r>
    </w:p>
    <w:p w:rsidR="00C362CA" w:rsidRPr="00A976F0" w:rsidRDefault="00C362CA" w:rsidP="004E4823">
      <w:pPr>
        <w:pStyle w:val="NoSpacing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76F0">
        <w:rPr>
          <w:rFonts w:ascii="Times New Roman" w:hAnsi="Times New Roman"/>
          <w:b/>
          <w:bCs/>
          <w:sz w:val="24"/>
          <w:szCs w:val="24"/>
          <w:lang w:eastAsia="ru-RU"/>
        </w:rPr>
        <w:t>Возбудитель заболевания</w:t>
      </w:r>
      <w:r w:rsidRPr="00A976F0">
        <w:rPr>
          <w:rFonts w:ascii="Times New Roman" w:hAnsi="Times New Roman"/>
          <w:sz w:val="24"/>
          <w:szCs w:val="24"/>
          <w:lang w:eastAsia="ru-RU"/>
        </w:rPr>
        <w:t> - дифтерийная палочка, которая хорошо сохраняется в окружающей среде. Так, в воде и молоке она жизнеспособна 7 дней; на игрушках, белье, книгах, посуде - нескольких недель. Все дезинфицирующие средства (перекись водорода, хлорамин и т.п.) в обычных концентрациях убивают дифтерийную палочку; под действием прямых солнечных лучей она погибает через несколько часов.</w:t>
      </w:r>
    </w:p>
    <w:p w:rsidR="00C362CA" w:rsidRPr="00A976F0" w:rsidRDefault="00C362CA" w:rsidP="004E4823">
      <w:pPr>
        <w:pStyle w:val="NoSpacing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76F0">
        <w:rPr>
          <w:rFonts w:ascii="Times New Roman" w:hAnsi="Times New Roman"/>
          <w:b/>
          <w:bCs/>
          <w:sz w:val="24"/>
          <w:szCs w:val="24"/>
          <w:lang w:eastAsia="ru-RU"/>
        </w:rPr>
        <w:t>Источником инфекции</w:t>
      </w:r>
      <w:r w:rsidRPr="00A976F0">
        <w:rPr>
          <w:rFonts w:ascii="Times New Roman" w:hAnsi="Times New Roman"/>
          <w:sz w:val="24"/>
          <w:szCs w:val="24"/>
          <w:lang w:eastAsia="ru-RU"/>
        </w:rPr>
        <w:t> является больной человек или носитель бактерии дифтерии. Ведущий путь передачи дифтерии - воздушно – капельный (при вдыхании бактерий от больного или носителя дифтерии), реже – бытовой путь (через предметы, игрушки и т.д.).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76F0">
        <w:rPr>
          <w:rFonts w:ascii="Times New Roman" w:hAnsi="Times New Roman"/>
          <w:sz w:val="24"/>
          <w:szCs w:val="24"/>
          <w:lang w:eastAsia="ru-RU"/>
        </w:rPr>
        <w:t>Инкубационный (скрытый) период заболевания составляет от 2 до 10 дней.</w:t>
      </w:r>
    </w:p>
    <w:p w:rsidR="00C362CA" w:rsidRPr="00A976F0" w:rsidRDefault="00C362CA" w:rsidP="004E4823">
      <w:pPr>
        <w:pStyle w:val="NoSpacing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76F0">
        <w:rPr>
          <w:rFonts w:ascii="Times New Roman" w:hAnsi="Times New Roman"/>
          <w:b/>
          <w:bCs/>
          <w:sz w:val="24"/>
          <w:szCs w:val="24"/>
          <w:lang w:eastAsia="ru-RU"/>
        </w:rPr>
        <w:t>Проявления дифтерии</w:t>
      </w:r>
      <w:r w:rsidRPr="00A976F0">
        <w:rPr>
          <w:rFonts w:ascii="Times New Roman" w:hAnsi="Times New Roman"/>
          <w:sz w:val="24"/>
          <w:szCs w:val="24"/>
          <w:lang w:eastAsia="ru-RU"/>
        </w:rPr>
        <w:t> различны. Непродолжительная лихорадка, с подъемом температуры от 38 до 40С, слабость, головные боли, снижение аппетита, артериальная гипотензия. Изменения ротоглотки в виде налётов белого цвета, при попытке снятия налёта обнажается эрозивная поверхность. Дифтерия ротоглотки проявляется болью в горле, при токсических формах развивается отёк шеи и верхней половины грудной клетки, выраженная бледность кожи. При дифтерии дыхательных путей: грубый лающий кашель, одышка. При дифтерии носа: затруднение носового дыхания, кровянистое отделяемое из носовых ходов.</w:t>
      </w:r>
    </w:p>
    <w:p w:rsidR="00C362CA" w:rsidRPr="00A976F0" w:rsidRDefault="00C362CA" w:rsidP="004E4823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76F0">
        <w:rPr>
          <w:rFonts w:ascii="Times New Roman" w:hAnsi="Times New Roman"/>
          <w:sz w:val="24"/>
          <w:szCs w:val="24"/>
          <w:lang w:eastAsia="ru-RU"/>
        </w:rPr>
        <w:t>Боль в горле при глотании - ранний симптом дифтерии ротоглотки. В зеве обнаруживается неяркое покраснение, отечность миндалин и небных дужек, на которых формируются белые или серовато-белые плотные пленчатые налеты с перламутровым блеском.</w:t>
      </w:r>
    </w:p>
    <w:p w:rsidR="00C362CA" w:rsidRPr="00A976F0" w:rsidRDefault="00C362CA" w:rsidP="004E4823">
      <w:pPr>
        <w:pStyle w:val="NoSpacing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76F0">
        <w:rPr>
          <w:rFonts w:ascii="Times New Roman" w:hAnsi="Times New Roman"/>
          <w:b/>
          <w:bCs/>
          <w:sz w:val="24"/>
          <w:szCs w:val="24"/>
          <w:lang w:eastAsia="ru-RU"/>
        </w:rPr>
        <w:t>Характерные симптомы</w:t>
      </w:r>
      <w:r w:rsidRPr="00A976F0">
        <w:rPr>
          <w:rFonts w:ascii="Times New Roman" w:hAnsi="Times New Roman"/>
          <w:sz w:val="24"/>
          <w:szCs w:val="24"/>
          <w:lang w:eastAsia="ru-RU"/>
        </w:rPr>
        <w:t> заболевания: бледность кожи, грубый “лающий” кашель, хриплость голоса и затрудненное дыхание. Охриплость усиливается вплоть до полной потери голоса, развивается расстройство дыхания - оно становится слышным на расстоянии, возникают приступы удушья, ребенок синеет, мечется в кровати, быстро слабеет. При несвоевременном оказании медицинской помощи может наступить смерть.</w:t>
      </w:r>
    </w:p>
    <w:p w:rsidR="00C362CA" w:rsidRPr="00A976F0" w:rsidRDefault="00C362CA" w:rsidP="004E4823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76F0">
        <w:rPr>
          <w:rFonts w:ascii="Times New Roman" w:hAnsi="Times New Roman"/>
          <w:sz w:val="24"/>
          <w:szCs w:val="24"/>
          <w:lang w:eastAsia="ru-RU"/>
        </w:rPr>
        <w:t>Клиническая картина дифтерии у взрослых характеризуются теми же симптомами, что и у детей. Иногда единственным симптомом поражения гортани является осиплость голоса. Осложнения у взрослых могут развиться при любой форме дифтерии. Наиболее частым осложнением является миокардит (поражение миокарда - сердечной мышцы).</w:t>
      </w:r>
    </w:p>
    <w:p w:rsidR="00C362CA" w:rsidRPr="00A976F0" w:rsidRDefault="00C362CA" w:rsidP="004E4823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  <w:r w:rsidRPr="00A976F0">
        <w:rPr>
          <w:rFonts w:ascii="Times New Roman" w:hAnsi="Times New Roman"/>
          <w:sz w:val="24"/>
          <w:szCs w:val="24"/>
          <w:lang w:eastAsia="ru-RU"/>
        </w:rPr>
        <w:t>Любые формы дифтерии требуют строгой изоляции больного и лечения только в условиях больницы.</w:t>
      </w:r>
    </w:p>
    <w:p w:rsidR="00C362CA" w:rsidRPr="004E4823" w:rsidRDefault="00C362CA" w:rsidP="004E482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C362CA" w:rsidRPr="004E4823" w:rsidRDefault="00C362CA" w:rsidP="004E48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4823">
        <w:rPr>
          <w:rFonts w:ascii="Times New Roman" w:hAnsi="Times New Roman"/>
          <w:b/>
          <w:bCs/>
          <w:sz w:val="24"/>
          <w:szCs w:val="24"/>
          <w:lang w:eastAsia="ru-RU"/>
        </w:rPr>
        <w:t>Самой эффективной мерой профилактики дифтерии является</w:t>
      </w:r>
      <w:r w:rsidRPr="004E4823">
        <w:rPr>
          <w:rFonts w:ascii="Times New Roman" w:hAnsi="Times New Roman"/>
          <w:sz w:val="24"/>
          <w:szCs w:val="24"/>
          <w:lang w:eastAsia="ru-RU"/>
        </w:rPr>
        <w:t> </w:t>
      </w:r>
      <w:r w:rsidRPr="004E4823">
        <w:rPr>
          <w:rFonts w:ascii="Times New Roman" w:hAnsi="Times New Roman"/>
          <w:b/>
          <w:bCs/>
          <w:sz w:val="24"/>
          <w:szCs w:val="24"/>
          <w:lang w:eastAsia="ru-RU"/>
        </w:rPr>
        <w:t>иммунизация.</w:t>
      </w:r>
    </w:p>
    <w:p w:rsidR="00C362CA" w:rsidRPr="004E4823" w:rsidRDefault="00C362CA" w:rsidP="004E48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4823">
        <w:rPr>
          <w:rFonts w:ascii="Times New Roman" w:hAnsi="Times New Roman"/>
          <w:b/>
          <w:bCs/>
          <w:sz w:val="24"/>
          <w:szCs w:val="24"/>
          <w:lang w:eastAsia="ru-RU"/>
        </w:rPr>
        <w:t>Вакцинация детей против дифтерии: в 3; 4,5; 6 месяцев</w:t>
      </w:r>
    </w:p>
    <w:p w:rsidR="00C362CA" w:rsidRPr="004775D9" w:rsidRDefault="00C362CA" w:rsidP="004E48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12529"/>
          <w:sz w:val="24"/>
          <w:szCs w:val="24"/>
          <w:lang w:eastAsia="ru-RU"/>
        </w:rPr>
      </w:pPr>
      <w:r w:rsidRPr="004775D9">
        <w:rPr>
          <w:rFonts w:ascii="Times New Roman" w:hAnsi="Times New Roman"/>
          <w:color w:val="212529"/>
          <w:sz w:val="24"/>
          <w:szCs w:val="24"/>
          <w:lang w:eastAsia="ru-RU"/>
        </w:rPr>
        <w:t>Первая ревакцинация — 18 месяцев</w:t>
      </w:r>
    </w:p>
    <w:p w:rsidR="00C362CA" w:rsidRPr="004775D9" w:rsidRDefault="00C362CA" w:rsidP="004E48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12529"/>
          <w:sz w:val="24"/>
          <w:szCs w:val="24"/>
          <w:lang w:eastAsia="ru-RU"/>
        </w:rPr>
      </w:pPr>
      <w:r w:rsidRPr="004775D9">
        <w:rPr>
          <w:rFonts w:ascii="Times New Roman" w:hAnsi="Times New Roman"/>
          <w:color w:val="212529"/>
          <w:sz w:val="24"/>
          <w:szCs w:val="24"/>
          <w:lang w:eastAsia="ru-RU"/>
        </w:rPr>
        <w:t xml:space="preserve">Вторая ревакцинация — </w:t>
      </w:r>
      <w:r>
        <w:rPr>
          <w:rFonts w:ascii="Times New Roman" w:hAnsi="Times New Roman"/>
          <w:color w:val="212529"/>
          <w:sz w:val="24"/>
          <w:szCs w:val="24"/>
          <w:lang w:eastAsia="ru-RU"/>
        </w:rPr>
        <w:t>6-</w:t>
      </w:r>
      <w:r w:rsidRPr="004775D9">
        <w:rPr>
          <w:rFonts w:ascii="Times New Roman" w:hAnsi="Times New Roman"/>
          <w:color w:val="212529"/>
          <w:sz w:val="24"/>
          <w:szCs w:val="24"/>
          <w:lang w:eastAsia="ru-RU"/>
        </w:rPr>
        <w:t>7 лет</w:t>
      </w:r>
    </w:p>
    <w:p w:rsidR="00C362CA" w:rsidRPr="004775D9" w:rsidRDefault="00C362CA" w:rsidP="004E482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12529"/>
          <w:sz w:val="24"/>
          <w:szCs w:val="24"/>
          <w:lang w:eastAsia="ru-RU"/>
        </w:rPr>
      </w:pPr>
      <w:r w:rsidRPr="004775D9">
        <w:rPr>
          <w:rFonts w:ascii="Times New Roman" w:hAnsi="Times New Roman"/>
          <w:color w:val="212529"/>
          <w:sz w:val="24"/>
          <w:szCs w:val="24"/>
          <w:lang w:eastAsia="ru-RU"/>
        </w:rPr>
        <w:t>Третья ревакцинация — 14 лет</w:t>
      </w:r>
    </w:p>
    <w:p w:rsidR="00C362CA" w:rsidRPr="004E4823" w:rsidRDefault="00C362CA" w:rsidP="004E48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4823">
        <w:rPr>
          <w:rFonts w:ascii="Times New Roman" w:hAnsi="Times New Roman"/>
          <w:sz w:val="24"/>
          <w:szCs w:val="24"/>
          <w:lang w:eastAsia="ru-RU"/>
        </w:rPr>
        <w:t>Прививка против дифтерии проводится одновременно с вакцинацией против коклюша и столбняка АКДС 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E4823">
        <w:rPr>
          <w:rFonts w:ascii="Times New Roman" w:hAnsi="Times New Roman"/>
          <w:sz w:val="24"/>
          <w:szCs w:val="24"/>
          <w:lang w:eastAsia="ru-RU"/>
        </w:rPr>
        <w:t>вакциной (Адсорбированная коклюшно –дифтерийно – столбнячная вакцина), которая состоит из взвеси убитых коклюшных микробов и очищенных дифтерийного и столбнячного анатоксинов, адсорбированных (очищенных) на гидроксиде алюминия.</w:t>
      </w:r>
    </w:p>
    <w:p w:rsidR="00C362CA" w:rsidRPr="004E4823" w:rsidRDefault="00C362CA" w:rsidP="004E48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4823">
        <w:rPr>
          <w:rFonts w:ascii="Times New Roman" w:hAnsi="Times New Roman"/>
          <w:b/>
          <w:sz w:val="24"/>
          <w:szCs w:val="24"/>
          <w:lang w:eastAsia="ru-RU"/>
        </w:rPr>
        <w:t>АКДС</w:t>
      </w:r>
      <w:r w:rsidRPr="004E4823">
        <w:rPr>
          <w:rFonts w:ascii="Times New Roman" w:hAnsi="Times New Roman"/>
          <w:sz w:val="24"/>
          <w:szCs w:val="24"/>
          <w:lang w:eastAsia="ru-RU"/>
        </w:rPr>
        <w:t xml:space="preserve"> — комбинированные вакцины против дифтерии, столбняка и коклюша.</w:t>
      </w:r>
    </w:p>
    <w:p w:rsidR="00C362CA" w:rsidRPr="004E4823" w:rsidRDefault="00C362CA" w:rsidP="004E48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4823">
        <w:rPr>
          <w:rFonts w:ascii="Times New Roman" w:hAnsi="Times New Roman"/>
          <w:b/>
          <w:sz w:val="24"/>
          <w:szCs w:val="24"/>
          <w:lang w:eastAsia="ru-RU"/>
        </w:rPr>
        <w:t xml:space="preserve">АДС </w:t>
      </w:r>
      <w:r w:rsidRPr="004E4823">
        <w:rPr>
          <w:rFonts w:ascii="Times New Roman" w:hAnsi="Times New Roman"/>
          <w:sz w:val="24"/>
          <w:szCs w:val="24"/>
          <w:lang w:eastAsia="ru-RU"/>
        </w:rPr>
        <w:t>— вакцины против дифтерии и столбняка применяющиеся при наличии тех или иных противопоказаний к АКДС-вакцинам, включая перенесенный коклюш.</w:t>
      </w:r>
    </w:p>
    <w:p w:rsidR="00C362CA" w:rsidRPr="004E4823" w:rsidRDefault="00C362CA" w:rsidP="004E48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4823">
        <w:rPr>
          <w:rFonts w:ascii="Times New Roman" w:hAnsi="Times New Roman"/>
          <w:b/>
          <w:sz w:val="24"/>
          <w:szCs w:val="24"/>
          <w:lang w:eastAsia="ru-RU"/>
        </w:rPr>
        <w:t>АДС-М</w:t>
      </w:r>
      <w:r w:rsidRPr="004E4823">
        <w:rPr>
          <w:rFonts w:ascii="Times New Roman" w:hAnsi="Times New Roman"/>
          <w:sz w:val="24"/>
          <w:szCs w:val="24"/>
          <w:lang w:eastAsia="ru-RU"/>
        </w:rPr>
        <w:t xml:space="preserve"> — вакцины для профилактики дифтерии и столбняка у детей старше 6 лет и взрослых, со сниженным содержанием дифтерийного компонента.</w:t>
      </w:r>
    </w:p>
    <w:p w:rsidR="00C362CA" w:rsidRPr="004E4823" w:rsidRDefault="00C362CA" w:rsidP="004E4823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4823">
        <w:rPr>
          <w:rFonts w:ascii="Times New Roman" w:hAnsi="Times New Roman"/>
          <w:sz w:val="24"/>
          <w:szCs w:val="24"/>
          <w:lang w:eastAsia="ru-RU"/>
        </w:rPr>
        <w:t>Все компоненты АКДС-вакцин способны формировать иммунитет практически у 100% привитых. В настоящее время применяются комбинированные вакцины, содержащие бесклеточный коклюшный (ацелюлярный) компонент: Пентаксим, Инфанрикс, Адасель.</w:t>
      </w:r>
    </w:p>
    <w:p w:rsidR="00C362CA" w:rsidRPr="004E4823" w:rsidRDefault="00C362CA" w:rsidP="004E4823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4823">
        <w:rPr>
          <w:rFonts w:ascii="Times New Roman" w:hAnsi="Times New Roman"/>
          <w:b/>
          <w:bCs/>
          <w:sz w:val="24"/>
          <w:szCs w:val="24"/>
          <w:lang w:eastAsia="ru-RU"/>
        </w:rPr>
        <w:t>Вакцинация взрослых</w:t>
      </w:r>
      <w:r w:rsidRPr="004E4823">
        <w:rPr>
          <w:rFonts w:ascii="Times New Roman" w:hAnsi="Times New Roman"/>
          <w:sz w:val="24"/>
          <w:szCs w:val="24"/>
          <w:lang w:eastAsia="ru-RU"/>
        </w:rPr>
        <w:t>.</w:t>
      </w:r>
    </w:p>
    <w:p w:rsidR="00C362CA" w:rsidRPr="004E4823" w:rsidRDefault="00C362CA" w:rsidP="004E48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4823">
        <w:rPr>
          <w:rFonts w:ascii="Times New Roman" w:hAnsi="Times New Roman"/>
          <w:sz w:val="24"/>
          <w:szCs w:val="24"/>
          <w:lang w:eastAsia="ru-RU"/>
        </w:rPr>
        <w:t>Плановой иммунизации подлежат лица в возрасте 25 лет и старше, не получившие ревакцинации в течение последних 10 лет. Повторные ревакцинации против дифтерии осуществляют каждые 10 лет.</w:t>
      </w:r>
    </w:p>
    <w:p w:rsidR="00C362CA" w:rsidRPr="004E4823" w:rsidRDefault="00C362CA" w:rsidP="004E48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4823">
        <w:rPr>
          <w:rFonts w:ascii="Times New Roman" w:hAnsi="Times New Roman"/>
          <w:sz w:val="24"/>
          <w:szCs w:val="24"/>
          <w:lang w:eastAsia="ru-RU"/>
        </w:rPr>
        <w:t>Если взрослые лица ранее не были привиты против дифтерии, не болели дифтерией и не были носителями токсигенных коринебактерий дифтерии, то они должны получить полный курс прививок (2 вакцинации с интервалом 30 дней и через 6  месяцев - ревакцинацию). Последующие ревакцинации им также проводят каждые 10 лет.</w:t>
      </w:r>
    </w:p>
    <w:p w:rsidR="00C362CA" w:rsidRPr="004E4823" w:rsidRDefault="00C362CA" w:rsidP="004E48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4823">
        <w:rPr>
          <w:rFonts w:ascii="Times New Roman" w:hAnsi="Times New Roman"/>
          <w:sz w:val="24"/>
          <w:szCs w:val="24"/>
          <w:lang w:eastAsia="ru-RU"/>
        </w:rPr>
        <w:t>Взрослым, перенесшим токсические формы дифтерии, независимо от полученных ранее прививок прививку против дифтерии проводят не ранее чем через 6 месяцев после перенесенного заболевания. Последующие ревакцинации делают каждые 10 лет.</w:t>
      </w:r>
    </w:p>
    <w:p w:rsidR="00C362CA" w:rsidRPr="004E4823" w:rsidRDefault="00C362CA" w:rsidP="004E482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E4823">
        <w:rPr>
          <w:rFonts w:ascii="Times New Roman" w:hAnsi="Times New Roman"/>
          <w:sz w:val="24"/>
          <w:szCs w:val="24"/>
          <w:lang w:eastAsia="ru-RU"/>
        </w:rPr>
        <w:t>При проведении противоэпидемических мероприятий в очаге дифтерии прививкам подлежат контактировавшие лица, не привитые или не имеющие защитного уровня дифтерийного антитоксина по результатам серологического обследования, а также лица, у которых с момента последней прививки против дифтерии прошло 10 лет и более.</w:t>
      </w:r>
    </w:p>
    <w:p w:rsidR="00C362CA" w:rsidRDefault="00C362CA" w:rsidP="004775D9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362CA" w:rsidRPr="004E4823" w:rsidRDefault="00C362CA" w:rsidP="004E4823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4823">
        <w:rPr>
          <w:rFonts w:ascii="Times New Roman" w:hAnsi="Times New Roman"/>
          <w:b/>
          <w:sz w:val="28"/>
          <w:szCs w:val="28"/>
          <w:lang w:eastAsia="ru-RU"/>
        </w:rPr>
        <w:t>Вакцина для населения является бесплатной!</w:t>
      </w:r>
      <w:r w:rsidRPr="004E4823">
        <w:rPr>
          <w:rFonts w:ascii="Times New Roman" w:hAnsi="Times New Roman"/>
          <w:b/>
          <w:sz w:val="28"/>
          <w:szCs w:val="28"/>
        </w:rPr>
        <w:t xml:space="preserve"> Защи</w:t>
      </w:r>
      <w:r>
        <w:rPr>
          <w:rFonts w:ascii="Times New Roman" w:hAnsi="Times New Roman"/>
          <w:b/>
          <w:sz w:val="28"/>
          <w:szCs w:val="28"/>
        </w:rPr>
        <w:t>тите себя от инфекции</w:t>
      </w:r>
      <w:r w:rsidRPr="004E4823">
        <w:rPr>
          <w:rFonts w:ascii="Times New Roman" w:hAnsi="Times New Roman"/>
          <w:b/>
          <w:sz w:val="28"/>
          <w:szCs w:val="28"/>
        </w:rPr>
        <w:t>!</w:t>
      </w:r>
    </w:p>
    <w:sectPr w:rsidR="00C362CA" w:rsidRPr="004E4823" w:rsidSect="00772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75D9"/>
    <w:rsid w:val="00026AB2"/>
    <w:rsid w:val="000C5477"/>
    <w:rsid w:val="003D7653"/>
    <w:rsid w:val="004775D9"/>
    <w:rsid w:val="004E4823"/>
    <w:rsid w:val="005B0969"/>
    <w:rsid w:val="00700B4E"/>
    <w:rsid w:val="00772E3F"/>
    <w:rsid w:val="007E471B"/>
    <w:rsid w:val="009114A2"/>
    <w:rsid w:val="00972342"/>
    <w:rsid w:val="00A34AA3"/>
    <w:rsid w:val="00A976F0"/>
    <w:rsid w:val="00B831F7"/>
    <w:rsid w:val="00C3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E3F"/>
    <w:pPr>
      <w:spacing w:after="200" w:line="276" w:lineRule="auto"/>
    </w:pPr>
    <w:rPr>
      <w:lang w:eastAsia="en-US"/>
    </w:rPr>
  </w:style>
  <w:style w:type="paragraph" w:styleId="Heading4">
    <w:name w:val="heading 4"/>
    <w:basedOn w:val="Normal"/>
    <w:link w:val="Heading4Char"/>
    <w:uiPriority w:val="99"/>
    <w:qFormat/>
    <w:rsid w:val="004775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4775D9"/>
    <w:rPr>
      <w:rFonts w:ascii="Times New Roman" w:hAnsi="Times New Roman"/>
      <w:b/>
      <w:sz w:val="24"/>
      <w:lang w:val="x-none" w:eastAsia="ru-RU"/>
    </w:rPr>
  </w:style>
  <w:style w:type="paragraph" w:styleId="NormalWeb">
    <w:name w:val="Normal (Web)"/>
    <w:basedOn w:val="Normal"/>
    <w:uiPriority w:val="99"/>
    <w:rsid w:val="004775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911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114A2"/>
    <w:rPr>
      <w:rFonts w:ascii="Calibri" w:eastAsia="Times New Roman" w:hAnsi="Calibri"/>
    </w:rPr>
  </w:style>
  <w:style w:type="paragraph" w:styleId="NoSpacing">
    <w:name w:val="No Spacing"/>
    <w:uiPriority w:val="99"/>
    <w:qFormat/>
    <w:rsid w:val="00A976F0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754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75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2</Pages>
  <Words>728</Words>
  <Characters>4150</Characters>
  <Application>Microsoft Office Word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DVT</cp:lastModifiedBy>
  <cp:revision>5</cp:revision>
  <dcterms:created xsi:type="dcterms:W3CDTF">2023-02-08T12:45:00Z</dcterms:created>
  <dcterms:modified xsi:type="dcterms:W3CDTF">2023-02-13T06:31:00Z</dcterms:modified>
</cp:coreProperties>
</file>