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FD" w:rsidRPr="0039375E" w:rsidRDefault="006510FD" w:rsidP="00393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</w:p>
    <w:p w:rsidR="006510FD" w:rsidRPr="0039375E" w:rsidRDefault="006510FD" w:rsidP="00BD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44"/>
          <w:szCs w:val="44"/>
          <w:lang w:eastAsia="ru-RU"/>
        </w:rPr>
      </w:pPr>
      <w:r w:rsidRPr="0039375E">
        <w:rPr>
          <w:rFonts w:ascii="Times New Roman" w:eastAsia="Times New Roman" w:hAnsi="Times New Roman" w:cs="Times New Roman"/>
          <w:b/>
          <w:spacing w:val="15"/>
          <w:sz w:val="44"/>
          <w:szCs w:val="44"/>
          <w:lang w:eastAsia="ru-RU"/>
        </w:rPr>
        <w:t>Профилактика заболеваний ЖКТ</w:t>
      </w:r>
    </w:p>
    <w:p w:rsidR="006510FD" w:rsidRPr="0039375E" w:rsidRDefault="006510FD" w:rsidP="00393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</w:p>
    <w:p w:rsidR="006510FD" w:rsidRPr="0039375E" w:rsidRDefault="006510FD" w:rsidP="00393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7D071F" w:rsidRPr="0039375E" w:rsidRDefault="007D071F" w:rsidP="00393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bookmarkStart w:id="0" w:name="_GoBack"/>
      <w:bookmarkEnd w:id="0"/>
      <w:r w:rsidRPr="0039375E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Заболевания желудочно-кишечного тракта</w:t>
      </w:r>
      <w:r w:rsidRPr="0039375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– (ЖКТ) занимают 7-е место в мире по частоте возникновения среди остальных групп заболеваний. </w:t>
      </w:r>
      <w:proofErr w:type="gramStart"/>
      <w:r w:rsidRPr="0039375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Наиболее распространенными болезнями органов пищеварения являются:</w:t>
      </w:r>
      <w:r w:rsidR="00255F41" w:rsidRPr="0039375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1) </w:t>
      </w:r>
      <w:r w:rsidR="00255F41"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астриты</w:t>
      </w:r>
      <w:r w:rsidR="00255F41"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К</w:t>
      </w: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олиты</w:t>
      </w:r>
      <w:r w:rsidR="00255F41" w:rsidRPr="0039375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 3) </w:t>
      </w:r>
      <w:r w:rsidR="00255F41"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уоденит</w:t>
      </w:r>
      <w:r w:rsidR="00255F41" w:rsidRPr="0039375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4) </w:t>
      </w:r>
      <w:r w:rsidR="00255F41"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анкреатит</w:t>
      </w:r>
      <w:r w:rsidR="00255F41"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5) Я</w:t>
      </w: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звенная болезнь желудка (ЯБЖ) и двенадцатиперстной кишки (ДПК)</w:t>
      </w:r>
      <w:r w:rsidR="00255F41"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6) Д</w:t>
      </w: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исбактериоз</w:t>
      </w:r>
      <w:proofErr w:type="gramEnd"/>
    </w:p>
    <w:p w:rsidR="007D071F" w:rsidRPr="0039375E" w:rsidRDefault="007D071F" w:rsidP="00393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9375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Среди основных причин, провоцирующих развитие заболеваний данной группы, следует выделить:</w:t>
      </w:r>
    </w:p>
    <w:p w:rsidR="007D071F" w:rsidRPr="0039375E" w:rsidRDefault="007D071F" w:rsidP="0039375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несбалансированное питание, а именно: кратность приема пищи, величина порции приема – переедание или недоедание, употребление «нездоровой» или некачественной пищи, острых блюд и т.д.</w:t>
      </w:r>
      <w:proofErr w:type="gramEnd"/>
    </w:p>
    <w:p w:rsidR="007D071F" w:rsidRPr="0039375E" w:rsidRDefault="007D071F" w:rsidP="0039375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вредные привычки: </w:t>
      </w:r>
      <w:proofErr w:type="spellStart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proofErr w:type="spellStart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</w:t>
      </w:r>
      <w:proofErr w:type="spellEnd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употребление алкогольных напитков</w:t>
      </w:r>
    </w:p>
    <w:p w:rsidR="007D071F" w:rsidRPr="0039375E" w:rsidRDefault="007D071F" w:rsidP="0039375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 употребление газированных напитков, кофе, крепкого чая</w:t>
      </w:r>
    </w:p>
    <w:p w:rsidR="007D071F" w:rsidRPr="0039375E" w:rsidRDefault="007D071F" w:rsidP="0039375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лекарственных средств имеющих отрицательное действие на пищеварительную систему: антибиотики, анальгетики, НПВС и др.</w:t>
      </w:r>
    </w:p>
    <w:p w:rsidR="007D071F" w:rsidRPr="0039375E" w:rsidRDefault="007D071F" w:rsidP="0039375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стрессы, высокая психологическая и/или физическая нагрузка, нарушение режима дня, нарушение сна</w:t>
      </w:r>
    </w:p>
    <w:p w:rsidR="007D071F" w:rsidRPr="0039375E" w:rsidRDefault="007D071F" w:rsidP="0039375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подвижность</w:t>
      </w:r>
    </w:p>
    <w:p w:rsidR="007D071F" w:rsidRPr="0039375E" w:rsidRDefault="007D071F" w:rsidP="0039375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ожирение, избыточный вес</w:t>
      </w:r>
    </w:p>
    <w:p w:rsidR="007D071F" w:rsidRPr="0039375E" w:rsidRDefault="007D071F" w:rsidP="0039375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сопутствующие заболевания, в том числе другие заболевания ЖКТ: тяжелые отравления, инфекционные заболевания, сахарный диабет, аллергические заболевания, гельминтозы, синдром </w:t>
      </w:r>
      <w:proofErr w:type="spellStart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Золлингера-Эллисона</w:t>
      </w:r>
      <w:proofErr w:type="spellEnd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гастринома</w:t>
      </w:r>
      <w:proofErr w:type="spellEnd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желчекаменная</w:t>
      </w:r>
      <w:proofErr w:type="spellEnd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 и другие.</w:t>
      </w:r>
    </w:p>
    <w:p w:rsidR="007D071F" w:rsidRPr="0039375E" w:rsidRDefault="007D071F" w:rsidP="0039375E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33" w:rsidRPr="0039375E" w:rsidRDefault="004E7233" w:rsidP="0039375E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Зачастую люди возлагают все надежды на медицинские препараты и даже не догадываются, что исправить непростое положение можно всего лишь переходом на здоровый образ жизни. Самым главным правилом профилактики пищеварительной системы является правильное питание. Каждый человек, который хоть немного </w:t>
      </w:r>
      <w:r w:rsidR="000C4D88" w:rsidRPr="0039375E">
        <w:rPr>
          <w:rFonts w:ascii="Times New Roman" w:hAnsi="Times New Roman" w:cs="Times New Roman"/>
          <w:sz w:val="28"/>
          <w:szCs w:val="28"/>
          <w:shd w:val="clear" w:color="auto" w:fill="FFFFFF"/>
        </w:rPr>
        <w:t>заботит</w:t>
      </w:r>
      <w:r w:rsidRPr="0039375E">
        <w:rPr>
          <w:rFonts w:ascii="Times New Roman" w:hAnsi="Times New Roman" w:cs="Times New Roman"/>
          <w:sz w:val="28"/>
          <w:szCs w:val="28"/>
          <w:shd w:val="clear" w:color="auto" w:fill="FFFFFF"/>
        </w:rPr>
        <w:t>ся о здоровье своего организма, непременно должен всего-навсего соблюдать несколько простых правил, которые эффективно предотвратят развитие болезней ЖКТ.</w:t>
      </w:r>
    </w:p>
    <w:p w:rsidR="004E7233" w:rsidRPr="0039375E" w:rsidRDefault="004E7233" w:rsidP="003937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071F" w:rsidRPr="0039375E" w:rsidRDefault="007D071F" w:rsidP="003937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меры профилактики болезней органов пищеварения:</w:t>
      </w:r>
    </w:p>
    <w:p w:rsidR="004E7233" w:rsidRPr="0039375E" w:rsidRDefault="004E7233" w:rsidP="003937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071F" w:rsidRPr="0039375E" w:rsidRDefault="007D071F" w:rsidP="0039375E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сбалансированное питание. Рекомендуется назначение индивидуальной диеты с учетом анамнеза, физического состояния и, частично, личных вкусовых предпочтений пациента. Пищу следует принимать правильно (тщательно пережевывая), регулярно в </w:t>
      </w:r>
      <w:proofErr w:type="gramStart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время, соблюдая кратность: 5-6 приемов. Каждый прием пищи следует дополнять фруктами или овощами. Следует избегать перееданий, употребления «</w:t>
      </w:r>
      <w:proofErr w:type="spellStart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фастфудов</w:t>
      </w:r>
      <w:proofErr w:type="spellEnd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жирной, жареной, острой, чрезмерно горячей и</w:t>
      </w:r>
      <w:r w:rsidR="00255F41"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холодной пищи, «сухомятки», а также</w:t>
      </w: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для желудка пищевых добавок</w:t>
      </w:r>
      <w:r w:rsidR="00255F41"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71F" w:rsidRPr="0039375E" w:rsidRDefault="007D071F" w:rsidP="0039375E">
      <w:pPr>
        <w:numPr>
          <w:ilvl w:val="0"/>
          <w:numId w:val="3"/>
        </w:numPr>
        <w:shd w:val="clear" w:color="auto" w:fill="FFFFFF"/>
        <w:tabs>
          <w:tab w:val="num" w:pos="142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резко менять питание и чрезмерно ограничивать употребление уже привычных продуктов. Диетические продукты следует вводить в рацион, при этом постепенно, исключая «вредные» продукты. Резкое изменение рациона может вызвать стресс и привести, в конечном счете, к отказу от любых диет.</w:t>
      </w:r>
    </w:p>
    <w:p w:rsidR="007D071F" w:rsidRPr="0039375E" w:rsidRDefault="007D071F" w:rsidP="0039375E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  <w:tab w:val="num" w:pos="284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внимательно оценивать качество и свежесть употребляемых продуктов питания, проверять сроки годности и состав продуктов на наличие вредных пищевых добавок</w:t>
      </w:r>
      <w:r w:rsidR="00255F41"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«Е», перед употреблением проводить надлежащую обработку фруктов, овощей, мясных продуктов.</w:t>
      </w:r>
    </w:p>
    <w:p w:rsidR="007D071F" w:rsidRPr="0039375E" w:rsidRDefault="007D071F" w:rsidP="0039375E">
      <w:pPr>
        <w:numPr>
          <w:ilvl w:val="0"/>
          <w:numId w:val="3"/>
        </w:numPr>
        <w:shd w:val="clear" w:color="auto" w:fill="FFFFFF"/>
        <w:tabs>
          <w:tab w:val="num" w:pos="142"/>
        </w:tabs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важно отказаться от употребления алкоголя и курения.</w:t>
      </w:r>
    </w:p>
    <w:p w:rsidR="007D071F" w:rsidRPr="0039375E" w:rsidRDefault="007D071F" w:rsidP="0039375E">
      <w:pPr>
        <w:numPr>
          <w:ilvl w:val="0"/>
          <w:numId w:val="3"/>
        </w:numPr>
        <w:shd w:val="clear" w:color="auto" w:fill="FFFFFF"/>
        <w:tabs>
          <w:tab w:val="num" w:pos="142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снизить эмоциональное напряжение, избегать переработок, стрессовых ситуаций. Продолжительность сна должна быть в среднем – 7-8  часов. </w:t>
      </w:r>
    </w:p>
    <w:p w:rsidR="000A62B2" w:rsidRPr="0039375E" w:rsidRDefault="007D071F" w:rsidP="0039375E">
      <w:pPr>
        <w:numPr>
          <w:ilvl w:val="0"/>
          <w:numId w:val="3"/>
        </w:numPr>
        <w:shd w:val="clear" w:color="auto" w:fill="FFFFFF"/>
        <w:tabs>
          <w:tab w:val="num" w:pos="142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необходим контроль массы тела,</w:t>
      </w:r>
      <w:r w:rsidR="000A62B2"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не следует худеть резко. Крайне полезны регулярные прогулки на свежем воздухе, умеренные физические нагрузки, занятия спортом.</w:t>
      </w:r>
    </w:p>
    <w:p w:rsidR="007D071F" w:rsidRPr="0039375E" w:rsidRDefault="007D071F" w:rsidP="0039375E">
      <w:pPr>
        <w:numPr>
          <w:ilvl w:val="0"/>
          <w:numId w:val="3"/>
        </w:numPr>
        <w:shd w:val="clear" w:color="auto" w:fill="FFFFFF"/>
        <w:tabs>
          <w:tab w:val="num" w:pos="142"/>
        </w:tabs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лечение и профилактика сопутствующих заболеваний.</w:t>
      </w:r>
    </w:p>
    <w:p w:rsidR="007D071F" w:rsidRPr="0039375E" w:rsidRDefault="007D071F" w:rsidP="0039375E">
      <w:pPr>
        <w:numPr>
          <w:ilvl w:val="0"/>
          <w:numId w:val="3"/>
        </w:numPr>
        <w:shd w:val="clear" w:color="auto" w:fill="FFFFFF"/>
        <w:tabs>
          <w:tab w:val="num" w:pos="142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Витаминотерапия. Обычный курс приема </w:t>
      </w:r>
      <w:proofErr w:type="spellStart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мультивитаминных</w:t>
      </w:r>
      <w:proofErr w:type="spellEnd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– 1 месяц. Препараты с максимальным сбалансированным содержанием витаминов и минералов: </w:t>
      </w:r>
      <w:proofErr w:type="spellStart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Супрадин</w:t>
      </w:r>
      <w:proofErr w:type="spellEnd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Дуовит</w:t>
      </w:r>
      <w:proofErr w:type="spellEnd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Витрум</w:t>
      </w:r>
      <w:proofErr w:type="spellEnd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Фарматон</w:t>
      </w:r>
      <w:proofErr w:type="spellEnd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71F" w:rsidRPr="0039375E" w:rsidRDefault="007D071F" w:rsidP="0039375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лекарственных средств, следует внимательно изучать инструкцию на наличие побочных эффектов со стороны желудочно-кишечного тракта. При сопутствующих заболеваниях опорно-двигательной системы, и вынужденном регулярном приеме противовоспалительных препаратов группы НПВС следует отдавать предпочтен</w:t>
      </w:r>
      <w:r w:rsidR="000A62B2"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селективным блокаторам ЦОГ</w:t>
      </w:r>
      <w:proofErr w:type="gramStart"/>
      <w:r w:rsidR="000A62B2"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0A62B2"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они в меньшей степени оказывают негативное влияние на ЖКТ, чем традиционные препараты из данной группы: </w:t>
      </w:r>
      <w:proofErr w:type="spellStart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диклофенак</w:t>
      </w:r>
      <w:proofErr w:type="spellEnd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ибупрофен, </w:t>
      </w:r>
      <w:r w:rsidR="004E7233"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аспирин </w:t>
      </w: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т.д. </w:t>
      </w:r>
      <w:proofErr w:type="gramStart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длительном применении, могут вызвать желудочное кровотечение и язву желудка.</w:t>
      </w:r>
    </w:p>
    <w:p w:rsidR="007D071F" w:rsidRPr="0039375E" w:rsidRDefault="007D071F" w:rsidP="0039375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 во время курса антибиотикотерапии следует п</w:t>
      </w:r>
      <w:r w:rsidR="000A62B2"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пр</w:t>
      </w:r>
      <w:proofErr w:type="gramStart"/>
      <w:r w:rsidR="000A62B2"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0A62B2"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</w:t>
      </w:r>
      <w:proofErr w:type="spellStart"/>
      <w:r w:rsidR="000A62B2"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пробиотики</w:t>
      </w:r>
      <w:proofErr w:type="spellEnd"/>
      <w:r w:rsidR="000A62B2"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пищу, способствующую нормализации микрофлоры кишечника </w:t>
      </w:r>
      <w:r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йогурт</w:t>
      </w:r>
      <w:r w:rsidR="000A62B2" w:rsidRPr="0039375E">
        <w:rPr>
          <w:rFonts w:ascii="Times New Roman" w:eastAsia="Times New Roman" w:hAnsi="Times New Roman" w:cs="Times New Roman"/>
          <w:sz w:val="28"/>
          <w:szCs w:val="28"/>
          <w:lang w:eastAsia="ru-RU"/>
        </w:rPr>
        <w:t>ы, закваски, кефир.</w:t>
      </w:r>
    </w:p>
    <w:p w:rsidR="00BD60A4" w:rsidRDefault="00BD60A4" w:rsidP="00BD60A4">
      <w:pPr>
        <w:shd w:val="clear" w:color="auto" w:fill="FFFFFF" w:themeFill="background1"/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2493" w:rsidRDefault="00BD60A4" w:rsidP="00BD60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терапевт</w:t>
      </w:r>
    </w:p>
    <w:p w:rsidR="00BD60A4" w:rsidRPr="00BD60A4" w:rsidRDefault="00BD60A4" w:rsidP="00BD60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С. Гвоздев</w:t>
      </w:r>
    </w:p>
    <w:sectPr w:rsidR="00BD60A4" w:rsidRPr="00BD60A4" w:rsidSect="00BD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764AB"/>
    <w:multiLevelType w:val="multilevel"/>
    <w:tmpl w:val="6194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80860"/>
    <w:multiLevelType w:val="multilevel"/>
    <w:tmpl w:val="ED3E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9C1524"/>
    <w:multiLevelType w:val="multilevel"/>
    <w:tmpl w:val="6DB0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71F"/>
    <w:rsid w:val="00070F56"/>
    <w:rsid w:val="000A62B2"/>
    <w:rsid w:val="000C4D88"/>
    <w:rsid w:val="00255F41"/>
    <w:rsid w:val="0039375E"/>
    <w:rsid w:val="004436F5"/>
    <w:rsid w:val="004E7233"/>
    <w:rsid w:val="00574FAA"/>
    <w:rsid w:val="006510FD"/>
    <w:rsid w:val="007D071F"/>
    <w:rsid w:val="00B515B4"/>
    <w:rsid w:val="00BD60A4"/>
    <w:rsid w:val="00E770E1"/>
    <w:rsid w:val="00FC2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F5"/>
  </w:style>
  <w:style w:type="paragraph" w:styleId="3">
    <w:name w:val="heading 3"/>
    <w:basedOn w:val="a"/>
    <w:link w:val="30"/>
    <w:uiPriority w:val="9"/>
    <w:qFormat/>
    <w:rsid w:val="007D0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07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D07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Гвоздев</cp:lastModifiedBy>
  <cp:revision>5</cp:revision>
  <dcterms:created xsi:type="dcterms:W3CDTF">2019-07-24T07:47:00Z</dcterms:created>
  <dcterms:modified xsi:type="dcterms:W3CDTF">2019-08-28T07:00:00Z</dcterms:modified>
</cp:coreProperties>
</file>