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D1E" w:rsidRDefault="00694D1E" w:rsidP="00694D1E">
      <w:pPr>
        <w:spacing w:line="240" w:lineRule="auto"/>
        <w:jc w:val="center"/>
        <w:rPr>
          <w:rFonts w:ascii="Times New Roman" w:hAnsi="Times New Roman" w:cs="Times New Roman"/>
          <w:b/>
          <w:bCs/>
          <w:sz w:val="28"/>
          <w:szCs w:val="28"/>
        </w:rPr>
      </w:pPr>
      <w:r w:rsidRPr="009D3283">
        <w:rPr>
          <w:rFonts w:ascii="Times New Roman" w:hAnsi="Times New Roman" w:cs="Times New Roman"/>
          <w:b/>
          <w:bCs/>
          <w:sz w:val="28"/>
          <w:szCs w:val="28"/>
        </w:rPr>
        <w:t>Профилактика йододефицитных состояний у детей</w:t>
      </w:r>
    </w:p>
    <w:p w:rsidR="009D3283" w:rsidRPr="009D3283" w:rsidRDefault="009D3283" w:rsidP="00694D1E">
      <w:pPr>
        <w:spacing w:line="240" w:lineRule="auto"/>
        <w:jc w:val="center"/>
        <w:rPr>
          <w:rFonts w:ascii="Times New Roman" w:hAnsi="Times New Roman" w:cs="Times New Roman"/>
        </w:rPr>
      </w:pPr>
      <w:r>
        <w:rPr>
          <w:rFonts w:ascii="Times New Roman" w:hAnsi="Times New Roman" w:cs="Times New Roman"/>
          <w:b/>
          <w:bCs/>
        </w:rPr>
        <w:t>Детское поликлиническое отделение №12 СПб ГБУЗ ГП №37</w:t>
      </w:r>
    </w:p>
    <w:p w:rsidR="00694D1E" w:rsidRPr="009D3283" w:rsidRDefault="009D3283" w:rsidP="009D3283">
      <w:pPr>
        <w:spacing w:after="0" w:line="240" w:lineRule="auto"/>
        <w:jc w:val="both"/>
        <w:rPr>
          <w:rFonts w:ascii="Times New Roman" w:hAnsi="Times New Roman" w:cs="Times New Roman"/>
        </w:rPr>
      </w:pPr>
      <w:r>
        <w:rPr>
          <w:rFonts w:ascii="Times New Roman" w:hAnsi="Times New Roman" w:cs="Times New Roman"/>
        </w:rPr>
        <w:tab/>
      </w:r>
      <w:r w:rsidR="00694D1E" w:rsidRPr="009D3283">
        <w:rPr>
          <w:rFonts w:ascii="Times New Roman" w:hAnsi="Times New Roman" w:cs="Times New Roman"/>
        </w:rPr>
        <w:t xml:space="preserve">Ленинградская область, как и вся </w:t>
      </w:r>
      <w:r w:rsidR="0081574A" w:rsidRPr="009D3283">
        <w:rPr>
          <w:rFonts w:ascii="Times New Roman" w:hAnsi="Times New Roman" w:cs="Times New Roman"/>
        </w:rPr>
        <w:t>С</w:t>
      </w:r>
      <w:r w:rsidR="00694D1E" w:rsidRPr="009D3283">
        <w:rPr>
          <w:rFonts w:ascii="Times New Roman" w:hAnsi="Times New Roman" w:cs="Times New Roman"/>
        </w:rPr>
        <w:t>еверо-</w:t>
      </w:r>
      <w:r w:rsidR="0081574A" w:rsidRPr="009D3283">
        <w:rPr>
          <w:rFonts w:ascii="Times New Roman" w:hAnsi="Times New Roman" w:cs="Times New Roman"/>
        </w:rPr>
        <w:t>З</w:t>
      </w:r>
      <w:r w:rsidR="00694D1E" w:rsidRPr="009D3283">
        <w:rPr>
          <w:rFonts w:ascii="Times New Roman" w:hAnsi="Times New Roman" w:cs="Times New Roman"/>
        </w:rPr>
        <w:t>ападная часть России, официально признана йододефицитной территорией. Это означает, что в почве, воде и, как следствие, в местных продуктах питания</w:t>
      </w:r>
      <w:r>
        <w:rPr>
          <w:rFonts w:ascii="Times New Roman" w:hAnsi="Times New Roman" w:cs="Times New Roman"/>
        </w:rPr>
        <w:t>,</w:t>
      </w:r>
      <w:r w:rsidR="00694D1E" w:rsidRPr="009D3283">
        <w:rPr>
          <w:rFonts w:ascii="Times New Roman" w:hAnsi="Times New Roman" w:cs="Times New Roman"/>
        </w:rPr>
        <w:t xml:space="preserve"> йода содержится значительно меньше нормы. Для взрослого</w:t>
      </w:r>
      <w:r>
        <w:rPr>
          <w:rFonts w:ascii="Times New Roman" w:hAnsi="Times New Roman" w:cs="Times New Roman"/>
        </w:rPr>
        <w:t xml:space="preserve"> человека</w:t>
      </w:r>
      <w:r w:rsidR="00694D1E" w:rsidRPr="009D3283">
        <w:rPr>
          <w:rFonts w:ascii="Times New Roman" w:hAnsi="Times New Roman" w:cs="Times New Roman"/>
        </w:rPr>
        <w:t xml:space="preserve"> дефицит йода чреват усталостью и снижением иммунитета, но для детей последствия неизмеримо серьёзнее: йод — единственный микроэлемент, от которого напрямую зависит формирование интеллекта.</w:t>
      </w:r>
    </w:p>
    <w:p w:rsidR="00694D1E" w:rsidRPr="009D3283" w:rsidRDefault="00694D1E" w:rsidP="009D3283">
      <w:pPr>
        <w:spacing w:after="0" w:line="240" w:lineRule="auto"/>
        <w:rPr>
          <w:rFonts w:ascii="Times New Roman" w:hAnsi="Times New Roman" w:cs="Times New Roman"/>
          <w:b/>
          <w:bCs/>
        </w:rPr>
      </w:pPr>
      <w:r w:rsidRPr="009D3283">
        <w:rPr>
          <w:rFonts w:ascii="Times New Roman" w:hAnsi="Times New Roman" w:cs="Times New Roman"/>
          <w:b/>
          <w:bCs/>
        </w:rPr>
        <w:t xml:space="preserve">Чем </w:t>
      </w:r>
      <w:proofErr w:type="gramStart"/>
      <w:r w:rsidRPr="009D3283">
        <w:rPr>
          <w:rFonts w:ascii="Times New Roman" w:hAnsi="Times New Roman" w:cs="Times New Roman"/>
          <w:b/>
          <w:bCs/>
        </w:rPr>
        <w:t>опасен</w:t>
      </w:r>
      <w:proofErr w:type="gramEnd"/>
      <w:r w:rsidRPr="009D3283">
        <w:rPr>
          <w:rFonts w:ascii="Times New Roman" w:hAnsi="Times New Roman" w:cs="Times New Roman"/>
          <w:b/>
          <w:bCs/>
        </w:rPr>
        <w:t xml:space="preserve"> йододефицит для ребёнка?</w:t>
      </w:r>
    </w:p>
    <w:p w:rsidR="00694D1E" w:rsidRPr="009D3283" w:rsidRDefault="00694D1E" w:rsidP="009D3283">
      <w:pPr>
        <w:spacing w:after="0" w:line="240" w:lineRule="auto"/>
        <w:jc w:val="both"/>
        <w:rPr>
          <w:rFonts w:ascii="Times New Roman" w:hAnsi="Times New Roman" w:cs="Times New Roman"/>
        </w:rPr>
      </w:pPr>
      <w:r w:rsidRPr="009D3283">
        <w:rPr>
          <w:rFonts w:ascii="Times New Roman" w:hAnsi="Times New Roman" w:cs="Times New Roman"/>
        </w:rPr>
        <w:t xml:space="preserve">Гормоны щитовидной железы (тироксин и трийодтиронин), в состав которых входит йод, управляют обменом веществ, ростом клеток и созреванием нервной системы. Дефицит йода во время беременности и </w:t>
      </w:r>
      <w:proofErr w:type="gramStart"/>
      <w:r w:rsidRPr="009D3283">
        <w:rPr>
          <w:rFonts w:ascii="Times New Roman" w:hAnsi="Times New Roman" w:cs="Times New Roman"/>
        </w:rPr>
        <w:t>в первые</w:t>
      </w:r>
      <w:proofErr w:type="gramEnd"/>
      <w:r w:rsidRPr="009D3283">
        <w:rPr>
          <w:rFonts w:ascii="Times New Roman" w:hAnsi="Times New Roman" w:cs="Times New Roman"/>
        </w:rPr>
        <w:t xml:space="preserve"> 2–3 года жизни ребёнка приводит к необратимому снижению IQ. По данным ВОЗ, разница в коэффициенте интеллекта между детьми из благополучных и йододефицитных регионов может достигать 13–15 пунктов. У детей постарше недостаток йода проявляется так:</w:t>
      </w:r>
    </w:p>
    <w:p w:rsidR="00694D1E" w:rsidRPr="009D3283" w:rsidRDefault="00694D1E" w:rsidP="009D3283">
      <w:pPr>
        <w:numPr>
          <w:ilvl w:val="0"/>
          <w:numId w:val="1"/>
        </w:numPr>
        <w:spacing w:after="0" w:line="240" w:lineRule="auto"/>
        <w:rPr>
          <w:rFonts w:ascii="Times New Roman" w:hAnsi="Times New Roman" w:cs="Times New Roman"/>
        </w:rPr>
      </w:pPr>
      <w:r w:rsidRPr="009D3283">
        <w:rPr>
          <w:rFonts w:ascii="Times New Roman" w:hAnsi="Times New Roman" w:cs="Times New Roman"/>
        </w:rPr>
        <w:t>снижение памяти и успеваемости;</w:t>
      </w:r>
    </w:p>
    <w:p w:rsidR="00694D1E" w:rsidRPr="009D3283" w:rsidRDefault="00694D1E" w:rsidP="009D3283">
      <w:pPr>
        <w:numPr>
          <w:ilvl w:val="0"/>
          <w:numId w:val="1"/>
        </w:numPr>
        <w:spacing w:after="0" w:line="240" w:lineRule="auto"/>
        <w:rPr>
          <w:rFonts w:ascii="Times New Roman" w:hAnsi="Times New Roman" w:cs="Times New Roman"/>
        </w:rPr>
      </w:pPr>
      <w:r w:rsidRPr="009D3283">
        <w:rPr>
          <w:rFonts w:ascii="Times New Roman" w:hAnsi="Times New Roman" w:cs="Times New Roman"/>
        </w:rPr>
        <w:t>быстрая утомляемость, апатия;</w:t>
      </w:r>
    </w:p>
    <w:p w:rsidR="00694D1E" w:rsidRPr="009D3283" w:rsidRDefault="00694D1E" w:rsidP="009D3283">
      <w:pPr>
        <w:numPr>
          <w:ilvl w:val="0"/>
          <w:numId w:val="1"/>
        </w:numPr>
        <w:spacing w:after="0" w:line="240" w:lineRule="auto"/>
        <w:rPr>
          <w:rFonts w:ascii="Times New Roman" w:hAnsi="Times New Roman" w:cs="Times New Roman"/>
        </w:rPr>
      </w:pPr>
      <w:r w:rsidRPr="009D3283">
        <w:rPr>
          <w:rFonts w:ascii="Times New Roman" w:hAnsi="Times New Roman" w:cs="Times New Roman"/>
        </w:rPr>
        <w:t>увеличение щитовидной железы (эндемический зоб);</w:t>
      </w:r>
    </w:p>
    <w:p w:rsidR="00694D1E" w:rsidRPr="009D3283" w:rsidRDefault="00694D1E" w:rsidP="009D3283">
      <w:pPr>
        <w:numPr>
          <w:ilvl w:val="0"/>
          <w:numId w:val="1"/>
        </w:numPr>
        <w:spacing w:after="0" w:line="240" w:lineRule="auto"/>
        <w:rPr>
          <w:rFonts w:ascii="Times New Roman" w:hAnsi="Times New Roman" w:cs="Times New Roman"/>
        </w:rPr>
      </w:pPr>
      <w:r w:rsidRPr="009D3283">
        <w:rPr>
          <w:rFonts w:ascii="Times New Roman" w:hAnsi="Times New Roman" w:cs="Times New Roman"/>
        </w:rPr>
        <w:t>отставание в физическом и половом развитии;</w:t>
      </w:r>
    </w:p>
    <w:p w:rsidR="00694D1E" w:rsidRPr="009D3283" w:rsidRDefault="00694D1E" w:rsidP="009D3283">
      <w:pPr>
        <w:numPr>
          <w:ilvl w:val="0"/>
          <w:numId w:val="1"/>
        </w:numPr>
        <w:spacing w:after="0" w:line="240" w:lineRule="auto"/>
        <w:rPr>
          <w:rFonts w:ascii="Times New Roman" w:hAnsi="Times New Roman" w:cs="Times New Roman"/>
        </w:rPr>
      </w:pPr>
      <w:r w:rsidRPr="009D3283">
        <w:rPr>
          <w:rFonts w:ascii="Times New Roman" w:hAnsi="Times New Roman" w:cs="Times New Roman"/>
        </w:rPr>
        <w:t>частые простуды из-за ослабления иммунитета.</w:t>
      </w:r>
    </w:p>
    <w:p w:rsidR="00694D1E" w:rsidRPr="009D3283" w:rsidRDefault="00694D1E" w:rsidP="009D3283">
      <w:pPr>
        <w:spacing w:after="0" w:line="240" w:lineRule="auto"/>
        <w:rPr>
          <w:rFonts w:ascii="Times New Roman" w:hAnsi="Times New Roman" w:cs="Times New Roman"/>
          <w:b/>
          <w:bCs/>
        </w:rPr>
      </w:pPr>
      <w:r w:rsidRPr="009D3283">
        <w:rPr>
          <w:rFonts w:ascii="Times New Roman" w:hAnsi="Times New Roman" w:cs="Times New Roman"/>
          <w:b/>
          <w:bCs/>
        </w:rPr>
        <w:t>Сколько йода нужно детям?</w:t>
      </w:r>
    </w:p>
    <w:p w:rsidR="00694D1E" w:rsidRPr="009D3283" w:rsidRDefault="00694D1E" w:rsidP="009D3283">
      <w:pPr>
        <w:spacing w:after="0" w:line="240" w:lineRule="auto"/>
        <w:rPr>
          <w:rFonts w:ascii="Times New Roman" w:hAnsi="Times New Roman" w:cs="Times New Roman"/>
        </w:rPr>
      </w:pPr>
      <w:r w:rsidRPr="009D3283">
        <w:rPr>
          <w:rFonts w:ascii="Times New Roman" w:hAnsi="Times New Roman" w:cs="Times New Roman"/>
        </w:rPr>
        <w:t>Суточные физиологические нормы:</w:t>
      </w:r>
    </w:p>
    <w:p w:rsidR="00694D1E" w:rsidRPr="009D3283" w:rsidRDefault="00694D1E" w:rsidP="009D3283">
      <w:pPr>
        <w:numPr>
          <w:ilvl w:val="0"/>
          <w:numId w:val="2"/>
        </w:numPr>
        <w:spacing w:after="0" w:line="240" w:lineRule="auto"/>
        <w:rPr>
          <w:rFonts w:ascii="Times New Roman" w:hAnsi="Times New Roman" w:cs="Times New Roman"/>
        </w:rPr>
      </w:pPr>
      <w:r w:rsidRPr="009D3283">
        <w:rPr>
          <w:rFonts w:ascii="Times New Roman" w:hAnsi="Times New Roman" w:cs="Times New Roman"/>
        </w:rPr>
        <w:t>0–5 лет — 90 мкг;</w:t>
      </w:r>
    </w:p>
    <w:p w:rsidR="00694D1E" w:rsidRPr="009D3283" w:rsidRDefault="00694D1E" w:rsidP="009D3283">
      <w:pPr>
        <w:numPr>
          <w:ilvl w:val="0"/>
          <w:numId w:val="2"/>
        </w:numPr>
        <w:spacing w:after="0" w:line="240" w:lineRule="auto"/>
        <w:rPr>
          <w:rFonts w:ascii="Times New Roman" w:hAnsi="Times New Roman" w:cs="Times New Roman"/>
        </w:rPr>
      </w:pPr>
      <w:r w:rsidRPr="009D3283">
        <w:rPr>
          <w:rFonts w:ascii="Times New Roman" w:hAnsi="Times New Roman" w:cs="Times New Roman"/>
        </w:rPr>
        <w:t>6–12 лет — 120 мкг;</w:t>
      </w:r>
    </w:p>
    <w:p w:rsidR="00694D1E" w:rsidRPr="009D3283" w:rsidRDefault="00694D1E" w:rsidP="009D3283">
      <w:pPr>
        <w:numPr>
          <w:ilvl w:val="0"/>
          <w:numId w:val="2"/>
        </w:numPr>
        <w:spacing w:after="0" w:line="240" w:lineRule="auto"/>
        <w:rPr>
          <w:rFonts w:ascii="Times New Roman" w:hAnsi="Times New Roman" w:cs="Times New Roman"/>
        </w:rPr>
      </w:pPr>
      <w:r w:rsidRPr="009D3283">
        <w:rPr>
          <w:rFonts w:ascii="Times New Roman" w:hAnsi="Times New Roman" w:cs="Times New Roman"/>
        </w:rPr>
        <w:t>подростки (12+) — 150 мкг.</w:t>
      </w:r>
    </w:p>
    <w:p w:rsidR="00694D1E" w:rsidRPr="009D3283" w:rsidRDefault="00694D1E" w:rsidP="009D3283">
      <w:pPr>
        <w:spacing w:after="0" w:line="240" w:lineRule="auto"/>
        <w:jc w:val="both"/>
        <w:rPr>
          <w:rFonts w:ascii="Times New Roman" w:hAnsi="Times New Roman" w:cs="Times New Roman"/>
        </w:rPr>
      </w:pPr>
      <w:r w:rsidRPr="009D3283">
        <w:rPr>
          <w:rFonts w:ascii="Times New Roman" w:hAnsi="Times New Roman" w:cs="Times New Roman"/>
        </w:rPr>
        <w:t>Для сравнения: одна чайная ложка йодированной соли (≈5 г) содержит около 200–250 мкг йода, то есть полностью покрывает суточную потребность ребёнка и даже взрослого при условии правильного использования.</w:t>
      </w:r>
    </w:p>
    <w:p w:rsidR="00694D1E" w:rsidRPr="009D3283" w:rsidRDefault="00694D1E" w:rsidP="009D3283">
      <w:pPr>
        <w:spacing w:after="0" w:line="240" w:lineRule="auto"/>
        <w:rPr>
          <w:rFonts w:ascii="Times New Roman" w:hAnsi="Times New Roman" w:cs="Times New Roman"/>
        </w:rPr>
      </w:pPr>
      <w:proofErr w:type="gramStart"/>
      <w:r w:rsidRPr="009D3283">
        <w:rPr>
          <w:rFonts w:ascii="Times New Roman" w:hAnsi="Times New Roman" w:cs="Times New Roman"/>
          <w:b/>
          <w:bCs/>
        </w:rPr>
        <w:t>Способы профилактики: от массовой до индивидуальной</w:t>
      </w:r>
      <w:r w:rsidRPr="009D3283">
        <w:rPr>
          <w:rFonts w:ascii="Times New Roman" w:hAnsi="Times New Roman" w:cs="Times New Roman"/>
        </w:rPr>
        <w:br/>
        <w:t>Профилактика йододефицита бывает трёх уровней.</w:t>
      </w:r>
      <w:proofErr w:type="gramEnd"/>
    </w:p>
    <w:p w:rsidR="00694D1E" w:rsidRPr="009D3283" w:rsidRDefault="00694D1E" w:rsidP="009D3283">
      <w:pPr>
        <w:spacing w:after="0" w:line="240" w:lineRule="auto"/>
        <w:jc w:val="both"/>
        <w:rPr>
          <w:rFonts w:ascii="Times New Roman" w:hAnsi="Times New Roman" w:cs="Times New Roman"/>
        </w:rPr>
      </w:pPr>
      <w:r w:rsidRPr="009D3283">
        <w:rPr>
          <w:rFonts w:ascii="Times New Roman" w:hAnsi="Times New Roman" w:cs="Times New Roman"/>
          <w:b/>
          <w:bCs/>
        </w:rPr>
        <w:t>1. Массовая (самая эффективная)</w:t>
      </w:r>
      <w:r w:rsidRPr="009D3283">
        <w:rPr>
          <w:rFonts w:ascii="Times New Roman" w:hAnsi="Times New Roman" w:cs="Times New Roman"/>
        </w:rPr>
        <w:t xml:space="preserve"> — замена обычной поваренной соли на </w:t>
      </w:r>
      <w:proofErr w:type="gramStart"/>
      <w:r w:rsidRPr="009D3283">
        <w:rPr>
          <w:rFonts w:ascii="Times New Roman" w:hAnsi="Times New Roman" w:cs="Times New Roman"/>
        </w:rPr>
        <w:t>йодированную</w:t>
      </w:r>
      <w:proofErr w:type="gramEnd"/>
      <w:r w:rsidRPr="009D3283">
        <w:rPr>
          <w:rFonts w:ascii="Times New Roman" w:hAnsi="Times New Roman" w:cs="Times New Roman"/>
        </w:rPr>
        <w:t xml:space="preserve"> во всех домах, школах и детских садах. Йод летуч и разрушается при нагревании, поэтому солить готовые блюда следует только в конце приготовления, уже после снятия с огня. Варка, жарка и длительное кипячение уничтожают до 50% йода.</w:t>
      </w:r>
    </w:p>
    <w:p w:rsidR="00694D1E" w:rsidRPr="009D3283" w:rsidRDefault="00694D1E" w:rsidP="009D3283">
      <w:pPr>
        <w:spacing w:after="0" w:line="240" w:lineRule="auto"/>
        <w:jc w:val="both"/>
        <w:rPr>
          <w:rFonts w:ascii="Times New Roman" w:hAnsi="Times New Roman" w:cs="Times New Roman"/>
        </w:rPr>
      </w:pPr>
      <w:r w:rsidRPr="009D3283">
        <w:rPr>
          <w:rFonts w:ascii="Times New Roman" w:hAnsi="Times New Roman" w:cs="Times New Roman"/>
          <w:b/>
          <w:bCs/>
        </w:rPr>
        <w:t xml:space="preserve">2. </w:t>
      </w:r>
      <w:proofErr w:type="gramStart"/>
      <w:r w:rsidRPr="009D3283">
        <w:rPr>
          <w:rFonts w:ascii="Times New Roman" w:hAnsi="Times New Roman" w:cs="Times New Roman"/>
          <w:b/>
          <w:bCs/>
        </w:rPr>
        <w:t>Групповая</w:t>
      </w:r>
      <w:r w:rsidRPr="009D3283">
        <w:rPr>
          <w:rFonts w:ascii="Times New Roman" w:hAnsi="Times New Roman" w:cs="Times New Roman"/>
        </w:rPr>
        <w:t> — приём лекарственных препаратов йодида калия в физиологических дозах детьми из групп риска (например, имеющими заболевания желудочно-кишечного тракта,</w:t>
      </w:r>
      <w:proofErr w:type="gramEnd"/>
      <w:r w:rsidRPr="009D3283">
        <w:rPr>
          <w:rFonts w:ascii="Times New Roman" w:hAnsi="Times New Roman" w:cs="Times New Roman"/>
        </w:rPr>
        <w:t xml:space="preserve"> </w:t>
      </w:r>
      <w:proofErr w:type="gramStart"/>
      <w:r w:rsidRPr="009D3283">
        <w:rPr>
          <w:rFonts w:ascii="Times New Roman" w:hAnsi="Times New Roman" w:cs="Times New Roman"/>
        </w:rPr>
        <w:t>нарушающие</w:t>
      </w:r>
      <w:proofErr w:type="gramEnd"/>
      <w:r w:rsidRPr="009D3283">
        <w:rPr>
          <w:rFonts w:ascii="Times New Roman" w:hAnsi="Times New Roman" w:cs="Times New Roman"/>
        </w:rPr>
        <w:t xml:space="preserve"> всасывание). Проводится только по назначению врача-педиатра или эндокринолога.</w:t>
      </w:r>
    </w:p>
    <w:p w:rsidR="00694D1E" w:rsidRPr="009D3283" w:rsidRDefault="00694D1E" w:rsidP="009D3283">
      <w:pPr>
        <w:spacing w:after="0" w:line="240" w:lineRule="auto"/>
        <w:rPr>
          <w:rFonts w:ascii="Times New Roman" w:hAnsi="Times New Roman" w:cs="Times New Roman"/>
        </w:rPr>
      </w:pPr>
      <w:r w:rsidRPr="009D3283">
        <w:rPr>
          <w:rFonts w:ascii="Times New Roman" w:hAnsi="Times New Roman" w:cs="Times New Roman"/>
          <w:b/>
          <w:bCs/>
        </w:rPr>
        <w:t xml:space="preserve">3. </w:t>
      </w:r>
      <w:proofErr w:type="gramStart"/>
      <w:r w:rsidRPr="009D3283">
        <w:rPr>
          <w:rFonts w:ascii="Times New Roman" w:hAnsi="Times New Roman" w:cs="Times New Roman"/>
          <w:b/>
          <w:bCs/>
        </w:rPr>
        <w:t>Индивидуальная</w:t>
      </w:r>
      <w:proofErr w:type="gramEnd"/>
      <w:r w:rsidRPr="009D3283">
        <w:rPr>
          <w:rFonts w:ascii="Times New Roman" w:hAnsi="Times New Roman" w:cs="Times New Roman"/>
        </w:rPr>
        <w:t> — обогащение рациона продуктами — природными источниками йода:</w:t>
      </w:r>
    </w:p>
    <w:p w:rsidR="00694D1E" w:rsidRPr="009D3283" w:rsidRDefault="00694D1E" w:rsidP="009D3283">
      <w:pPr>
        <w:numPr>
          <w:ilvl w:val="0"/>
          <w:numId w:val="3"/>
        </w:numPr>
        <w:spacing w:after="0" w:line="240" w:lineRule="auto"/>
        <w:rPr>
          <w:rFonts w:ascii="Times New Roman" w:hAnsi="Times New Roman" w:cs="Times New Roman"/>
        </w:rPr>
      </w:pPr>
      <w:r w:rsidRPr="009D3283">
        <w:rPr>
          <w:rFonts w:ascii="Times New Roman" w:hAnsi="Times New Roman" w:cs="Times New Roman"/>
        </w:rPr>
        <w:t>морская капуста (в салатах, а не в маринадах с уксусом);</w:t>
      </w:r>
    </w:p>
    <w:p w:rsidR="00694D1E" w:rsidRPr="009D3283" w:rsidRDefault="00694D1E" w:rsidP="009D3283">
      <w:pPr>
        <w:numPr>
          <w:ilvl w:val="0"/>
          <w:numId w:val="3"/>
        </w:numPr>
        <w:spacing w:after="0" w:line="240" w:lineRule="auto"/>
        <w:rPr>
          <w:rFonts w:ascii="Times New Roman" w:hAnsi="Times New Roman" w:cs="Times New Roman"/>
        </w:rPr>
      </w:pPr>
      <w:r w:rsidRPr="009D3283">
        <w:rPr>
          <w:rFonts w:ascii="Times New Roman" w:hAnsi="Times New Roman" w:cs="Times New Roman"/>
        </w:rPr>
        <w:t>печень трески, минтай, креветки, кальмары (2–3 раза в неделю);</w:t>
      </w:r>
    </w:p>
    <w:p w:rsidR="00694D1E" w:rsidRPr="009D3283" w:rsidRDefault="00694D1E" w:rsidP="009D3283">
      <w:pPr>
        <w:numPr>
          <w:ilvl w:val="0"/>
          <w:numId w:val="3"/>
        </w:numPr>
        <w:spacing w:after="0" w:line="240" w:lineRule="auto"/>
        <w:rPr>
          <w:rFonts w:ascii="Times New Roman" w:hAnsi="Times New Roman" w:cs="Times New Roman"/>
        </w:rPr>
      </w:pPr>
      <w:r w:rsidRPr="009D3283">
        <w:rPr>
          <w:rFonts w:ascii="Times New Roman" w:hAnsi="Times New Roman" w:cs="Times New Roman"/>
        </w:rPr>
        <w:t>фейхоа, хурма;</w:t>
      </w:r>
    </w:p>
    <w:p w:rsidR="00694D1E" w:rsidRPr="009D3283" w:rsidRDefault="00694D1E" w:rsidP="009D3283">
      <w:pPr>
        <w:numPr>
          <w:ilvl w:val="0"/>
          <w:numId w:val="3"/>
        </w:numPr>
        <w:spacing w:after="0" w:line="240" w:lineRule="auto"/>
        <w:rPr>
          <w:rFonts w:ascii="Times New Roman" w:hAnsi="Times New Roman" w:cs="Times New Roman"/>
        </w:rPr>
      </w:pPr>
      <w:r w:rsidRPr="009D3283">
        <w:rPr>
          <w:rFonts w:ascii="Times New Roman" w:hAnsi="Times New Roman" w:cs="Times New Roman"/>
        </w:rPr>
        <w:t>яйца, молоко, сыр (если животные получали йодированные корма).</w:t>
      </w:r>
    </w:p>
    <w:p w:rsidR="00694D1E" w:rsidRPr="009D3283" w:rsidRDefault="00694D1E" w:rsidP="009D3283">
      <w:pPr>
        <w:spacing w:after="0" w:line="240" w:lineRule="auto"/>
        <w:rPr>
          <w:rFonts w:ascii="Times New Roman" w:hAnsi="Times New Roman" w:cs="Times New Roman"/>
          <w:b/>
          <w:bCs/>
        </w:rPr>
      </w:pPr>
      <w:r w:rsidRPr="009D3283">
        <w:rPr>
          <w:rFonts w:ascii="Times New Roman" w:hAnsi="Times New Roman" w:cs="Times New Roman"/>
          <w:b/>
          <w:bCs/>
        </w:rPr>
        <w:t>Чего делать нельзя</w:t>
      </w:r>
    </w:p>
    <w:p w:rsidR="00694D1E" w:rsidRPr="009D3283" w:rsidRDefault="00694D1E" w:rsidP="009D3283">
      <w:pPr>
        <w:spacing w:after="0" w:line="240" w:lineRule="auto"/>
        <w:jc w:val="both"/>
        <w:rPr>
          <w:rFonts w:ascii="Times New Roman" w:hAnsi="Times New Roman" w:cs="Times New Roman"/>
        </w:rPr>
      </w:pPr>
      <w:r w:rsidRPr="009D3283">
        <w:rPr>
          <w:rFonts w:ascii="Times New Roman" w:hAnsi="Times New Roman" w:cs="Times New Roman"/>
        </w:rPr>
        <w:t>Родители часто ошибочно используют аптечный спиртовой раствор йода («йодную сетку» или капли в молоко). Это не профилактика, а опасная процедура: спирт вызывает ожог кожи и слизистой, а резорбция больших доз йода через повреждённые ткани может спровоцировать тяжёлые аутоиммунные заболевания щитовидной железы (</w:t>
      </w:r>
      <w:proofErr w:type="spellStart"/>
      <w:r w:rsidRPr="009D3283">
        <w:rPr>
          <w:rFonts w:ascii="Times New Roman" w:hAnsi="Times New Roman" w:cs="Times New Roman"/>
        </w:rPr>
        <w:t>тиреоидит</w:t>
      </w:r>
      <w:proofErr w:type="spellEnd"/>
      <w:r w:rsidRPr="009D3283">
        <w:rPr>
          <w:rFonts w:ascii="Times New Roman" w:hAnsi="Times New Roman" w:cs="Times New Roman"/>
        </w:rPr>
        <w:t xml:space="preserve"> </w:t>
      </w:r>
      <w:proofErr w:type="spellStart"/>
      <w:r w:rsidRPr="009D3283">
        <w:rPr>
          <w:rFonts w:ascii="Times New Roman" w:hAnsi="Times New Roman" w:cs="Times New Roman"/>
        </w:rPr>
        <w:t>Хашимото</w:t>
      </w:r>
      <w:proofErr w:type="spellEnd"/>
      <w:r w:rsidRPr="009D3283">
        <w:rPr>
          <w:rFonts w:ascii="Times New Roman" w:hAnsi="Times New Roman" w:cs="Times New Roman"/>
        </w:rPr>
        <w:t xml:space="preserve">). БАДы для детей без назначения врача также не рекомендуются — их дозировки часто не соответствуют </w:t>
      </w:r>
      <w:proofErr w:type="gramStart"/>
      <w:r w:rsidRPr="009D3283">
        <w:rPr>
          <w:rFonts w:ascii="Times New Roman" w:hAnsi="Times New Roman" w:cs="Times New Roman"/>
        </w:rPr>
        <w:t>заявленным</w:t>
      </w:r>
      <w:proofErr w:type="gramEnd"/>
      <w:r w:rsidRPr="009D3283">
        <w:rPr>
          <w:rFonts w:ascii="Times New Roman" w:hAnsi="Times New Roman" w:cs="Times New Roman"/>
        </w:rPr>
        <w:t>.</w:t>
      </w:r>
    </w:p>
    <w:p w:rsidR="00694D1E" w:rsidRDefault="00694D1E" w:rsidP="009D3283">
      <w:pPr>
        <w:spacing w:after="0" w:line="240" w:lineRule="auto"/>
        <w:jc w:val="both"/>
        <w:rPr>
          <w:rFonts w:ascii="Times New Roman" w:hAnsi="Times New Roman" w:cs="Times New Roman"/>
        </w:rPr>
      </w:pPr>
      <w:r w:rsidRPr="009D3283">
        <w:rPr>
          <w:rFonts w:ascii="Times New Roman" w:hAnsi="Times New Roman" w:cs="Times New Roman"/>
          <w:b/>
          <w:bCs/>
        </w:rPr>
        <w:lastRenderedPageBreak/>
        <w:t>Вывод</w:t>
      </w:r>
      <w:proofErr w:type="gramStart"/>
      <w:r w:rsidRPr="009D3283">
        <w:rPr>
          <w:rFonts w:ascii="Times New Roman" w:hAnsi="Times New Roman" w:cs="Times New Roman"/>
        </w:rPr>
        <w:br/>
        <w:t>В</w:t>
      </w:r>
      <w:proofErr w:type="gramEnd"/>
      <w:r w:rsidRPr="009D3283">
        <w:rPr>
          <w:rFonts w:ascii="Times New Roman" w:hAnsi="Times New Roman" w:cs="Times New Roman"/>
        </w:rPr>
        <w:t xml:space="preserve"> условиях природного йододефицита самым простым, безопасным и доказанным методом защиты детского здоровья остаётся ежедневное употребление йодированной соли. Для детей до трёх лет достаточно йода из грудного молока (при условии, что мама использует йодированную соль) или из адаптированных смесей. </w:t>
      </w:r>
      <w:proofErr w:type="gramStart"/>
      <w:r w:rsidRPr="009D3283">
        <w:rPr>
          <w:rFonts w:ascii="Times New Roman" w:hAnsi="Times New Roman" w:cs="Times New Roman"/>
        </w:rPr>
        <w:t>Школьникам и подросткам достаточно просто заменить обычную соль на йодированную в домашней и школьной столовой — и риск развития йододефицитных состояний снизится на 90%.</w:t>
      </w:r>
      <w:proofErr w:type="gramEnd"/>
    </w:p>
    <w:p w:rsidR="00612186" w:rsidRDefault="00612186" w:rsidP="009D3283">
      <w:pPr>
        <w:spacing w:after="0" w:line="240" w:lineRule="auto"/>
        <w:jc w:val="both"/>
        <w:rPr>
          <w:rFonts w:ascii="Times New Roman" w:hAnsi="Times New Roman" w:cs="Times New Roman"/>
        </w:rPr>
      </w:pPr>
    </w:p>
    <w:p w:rsidR="009D3283" w:rsidRDefault="009D3283" w:rsidP="009D3283">
      <w:pPr>
        <w:spacing w:after="0" w:line="240" w:lineRule="auto"/>
        <w:jc w:val="right"/>
        <w:rPr>
          <w:rFonts w:ascii="Times New Roman" w:hAnsi="Times New Roman" w:cs="Times New Roman"/>
        </w:rPr>
      </w:pPr>
      <w:r>
        <w:rPr>
          <w:rFonts w:ascii="Times New Roman" w:hAnsi="Times New Roman" w:cs="Times New Roman"/>
        </w:rPr>
        <w:t>Детский эндокринолог</w:t>
      </w:r>
    </w:p>
    <w:p w:rsidR="009D3283" w:rsidRPr="009D3283" w:rsidRDefault="009D3283" w:rsidP="009D3283">
      <w:pPr>
        <w:spacing w:after="0" w:line="240" w:lineRule="auto"/>
        <w:jc w:val="right"/>
        <w:rPr>
          <w:rFonts w:ascii="Times New Roman" w:hAnsi="Times New Roman" w:cs="Times New Roman"/>
        </w:rPr>
      </w:pPr>
      <w:r>
        <w:rPr>
          <w:rFonts w:ascii="Times New Roman" w:hAnsi="Times New Roman" w:cs="Times New Roman"/>
        </w:rPr>
        <w:t>Логинов А.В.</w:t>
      </w:r>
    </w:p>
    <w:p w:rsidR="00B47AC7" w:rsidRPr="009D3283" w:rsidRDefault="00B47AC7" w:rsidP="009D3283">
      <w:pPr>
        <w:spacing w:after="0"/>
      </w:pPr>
    </w:p>
    <w:sectPr w:rsidR="00B47AC7" w:rsidRPr="009D3283" w:rsidSect="009D32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05EE8"/>
    <w:multiLevelType w:val="multilevel"/>
    <w:tmpl w:val="6780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B801BE"/>
    <w:multiLevelType w:val="multilevel"/>
    <w:tmpl w:val="F326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3D6AF9"/>
    <w:multiLevelType w:val="multilevel"/>
    <w:tmpl w:val="54DC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4D1E"/>
    <w:rsid w:val="0048452B"/>
    <w:rsid w:val="004C3BA6"/>
    <w:rsid w:val="00511E45"/>
    <w:rsid w:val="00562A19"/>
    <w:rsid w:val="00612186"/>
    <w:rsid w:val="00694D1E"/>
    <w:rsid w:val="0073159F"/>
    <w:rsid w:val="0081574A"/>
    <w:rsid w:val="00851C59"/>
    <w:rsid w:val="009D3283"/>
    <w:rsid w:val="00B47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BA6"/>
  </w:style>
  <w:style w:type="paragraph" w:styleId="1">
    <w:name w:val="heading 1"/>
    <w:basedOn w:val="a"/>
    <w:next w:val="a"/>
    <w:link w:val="10"/>
    <w:uiPriority w:val="9"/>
    <w:qFormat/>
    <w:rsid w:val="00694D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94D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94D1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94D1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94D1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94D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4D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4D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4D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4D1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94D1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94D1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94D1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94D1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94D1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4D1E"/>
    <w:rPr>
      <w:rFonts w:eastAsiaTheme="majorEastAsia" w:cstheme="majorBidi"/>
      <w:color w:val="595959" w:themeColor="text1" w:themeTint="A6"/>
    </w:rPr>
  </w:style>
  <w:style w:type="character" w:customStyle="1" w:styleId="80">
    <w:name w:val="Заголовок 8 Знак"/>
    <w:basedOn w:val="a0"/>
    <w:link w:val="8"/>
    <w:uiPriority w:val="9"/>
    <w:semiHidden/>
    <w:rsid w:val="00694D1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4D1E"/>
    <w:rPr>
      <w:rFonts w:eastAsiaTheme="majorEastAsia" w:cstheme="majorBidi"/>
      <w:color w:val="272727" w:themeColor="text1" w:themeTint="D8"/>
    </w:rPr>
  </w:style>
  <w:style w:type="paragraph" w:styleId="a3">
    <w:name w:val="Title"/>
    <w:basedOn w:val="a"/>
    <w:next w:val="a"/>
    <w:link w:val="a4"/>
    <w:uiPriority w:val="10"/>
    <w:qFormat/>
    <w:rsid w:val="00694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94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D1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94D1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94D1E"/>
    <w:pPr>
      <w:spacing w:before="160"/>
      <w:jc w:val="center"/>
    </w:pPr>
    <w:rPr>
      <w:i/>
      <w:iCs/>
      <w:color w:val="404040" w:themeColor="text1" w:themeTint="BF"/>
    </w:rPr>
  </w:style>
  <w:style w:type="character" w:customStyle="1" w:styleId="22">
    <w:name w:val="Цитата 2 Знак"/>
    <w:basedOn w:val="a0"/>
    <w:link w:val="21"/>
    <w:uiPriority w:val="29"/>
    <w:rsid w:val="00694D1E"/>
    <w:rPr>
      <w:i/>
      <w:iCs/>
      <w:color w:val="404040" w:themeColor="text1" w:themeTint="BF"/>
    </w:rPr>
  </w:style>
  <w:style w:type="paragraph" w:styleId="a7">
    <w:name w:val="List Paragraph"/>
    <w:basedOn w:val="a"/>
    <w:uiPriority w:val="34"/>
    <w:qFormat/>
    <w:rsid w:val="00694D1E"/>
    <w:pPr>
      <w:ind w:left="720"/>
      <w:contextualSpacing/>
    </w:pPr>
  </w:style>
  <w:style w:type="character" w:styleId="a8">
    <w:name w:val="Intense Emphasis"/>
    <w:basedOn w:val="a0"/>
    <w:uiPriority w:val="21"/>
    <w:qFormat/>
    <w:rsid w:val="00694D1E"/>
    <w:rPr>
      <w:i/>
      <w:iCs/>
      <w:color w:val="2F5496" w:themeColor="accent1" w:themeShade="BF"/>
    </w:rPr>
  </w:style>
  <w:style w:type="paragraph" w:styleId="a9">
    <w:name w:val="Intense Quote"/>
    <w:basedOn w:val="a"/>
    <w:next w:val="a"/>
    <w:link w:val="aa"/>
    <w:uiPriority w:val="30"/>
    <w:qFormat/>
    <w:rsid w:val="00694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94D1E"/>
    <w:rPr>
      <w:i/>
      <w:iCs/>
      <w:color w:val="2F5496" w:themeColor="accent1" w:themeShade="BF"/>
    </w:rPr>
  </w:style>
  <w:style w:type="character" w:styleId="ab">
    <w:name w:val="Intense Reference"/>
    <w:basedOn w:val="a0"/>
    <w:uiPriority w:val="32"/>
    <w:qFormat/>
    <w:rsid w:val="00694D1E"/>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2026-05-14T08:32:00Z</dcterms:created>
  <dcterms:modified xsi:type="dcterms:W3CDTF">2026-05-19T05:37:00Z</dcterms:modified>
</cp:coreProperties>
</file>