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79" w:rsidRDefault="005A6279" w:rsidP="00E51B77">
      <w:pPr>
        <w:jc w:val="right"/>
        <w:rPr>
          <w:sz w:val="20"/>
          <w:szCs w:val="20"/>
        </w:rPr>
      </w:pPr>
    </w:p>
    <w:p w:rsidR="005A6279" w:rsidRPr="00BF289A" w:rsidRDefault="005A6279" w:rsidP="00E51B77">
      <w:pPr>
        <w:jc w:val="center"/>
        <w:rPr>
          <w:b/>
          <w:sz w:val="28"/>
          <w:szCs w:val="28"/>
        </w:rPr>
      </w:pPr>
      <w:r w:rsidRPr="00BF289A">
        <w:rPr>
          <w:b/>
          <w:sz w:val="28"/>
          <w:szCs w:val="28"/>
        </w:rPr>
        <w:t xml:space="preserve">ИНФОРМАЦИЯ </w:t>
      </w:r>
    </w:p>
    <w:p w:rsidR="005A6279" w:rsidRPr="00BF289A" w:rsidRDefault="005A6279" w:rsidP="00E51B77">
      <w:pPr>
        <w:jc w:val="center"/>
        <w:rPr>
          <w:b/>
          <w:sz w:val="28"/>
          <w:szCs w:val="28"/>
        </w:rPr>
      </w:pPr>
      <w:r w:rsidRPr="00BF289A">
        <w:rPr>
          <w:b/>
          <w:sz w:val="28"/>
          <w:szCs w:val="28"/>
        </w:rPr>
        <w:t>для граждан, достигших 40-летнего возраста</w:t>
      </w:r>
    </w:p>
    <w:p w:rsidR="005A6279" w:rsidRPr="00BF289A" w:rsidRDefault="005A6279" w:rsidP="00E51B77">
      <w:pPr>
        <w:jc w:val="center"/>
        <w:rPr>
          <w:b/>
          <w:sz w:val="28"/>
          <w:szCs w:val="28"/>
        </w:rPr>
      </w:pPr>
      <w:r w:rsidRPr="00BF289A">
        <w:rPr>
          <w:b/>
          <w:sz w:val="28"/>
          <w:szCs w:val="28"/>
        </w:rPr>
        <w:t>о необходимости ежегодного прохождения профилактических</w:t>
      </w:r>
    </w:p>
    <w:p w:rsidR="005A6279" w:rsidRPr="00BF289A" w:rsidRDefault="005A6279" w:rsidP="00E51B77">
      <w:pPr>
        <w:jc w:val="center"/>
        <w:rPr>
          <w:b/>
          <w:sz w:val="28"/>
          <w:szCs w:val="28"/>
        </w:rPr>
      </w:pPr>
      <w:r w:rsidRPr="00BF289A">
        <w:rPr>
          <w:b/>
          <w:sz w:val="28"/>
          <w:szCs w:val="28"/>
        </w:rPr>
        <w:t>медицинских осмотров, включая диспансеризацию</w:t>
      </w:r>
    </w:p>
    <w:p w:rsidR="005A6279" w:rsidRPr="005F161E" w:rsidRDefault="005A6279" w:rsidP="00E51B77">
      <w:pPr>
        <w:jc w:val="center"/>
        <w:rPr>
          <w:b/>
        </w:rPr>
      </w:pPr>
    </w:p>
    <w:p w:rsidR="005A6279" w:rsidRDefault="005A6279" w:rsidP="00BF289A">
      <w:pPr>
        <w:pStyle w:val="ListParagraph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 xml:space="preserve">Планирование проведения </w:t>
      </w:r>
      <w:r w:rsidRPr="00BF289A">
        <w:rPr>
          <w:b/>
          <w:sz w:val="28"/>
          <w:szCs w:val="28"/>
        </w:rPr>
        <w:t>профилактических медицинских осмотров, включая диспансеризацию,</w:t>
      </w:r>
      <w:r w:rsidRPr="00BF289A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, достигшим 40-летнего возраста</w:t>
      </w:r>
      <w:r w:rsidRPr="00BF289A">
        <w:rPr>
          <w:sz w:val="28"/>
          <w:szCs w:val="28"/>
        </w:rPr>
        <w:t>, осуществляется в соответствии с возрастными периодами и перечнем осмотров,  утвержденных  приказами Министерства здравоохранения Российской Федерации</w:t>
      </w:r>
    </w:p>
    <w:p w:rsidR="005A6279" w:rsidRDefault="005A6279" w:rsidP="00BF28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F289A">
        <w:rPr>
          <w:sz w:val="28"/>
          <w:szCs w:val="28"/>
        </w:rPr>
        <w:t xml:space="preserve">от </w:t>
      </w:r>
      <w:r w:rsidRPr="00BF289A">
        <w:rPr>
          <w:b/>
          <w:sz w:val="28"/>
          <w:szCs w:val="28"/>
        </w:rPr>
        <w:t>26.10.2017 №869н</w:t>
      </w:r>
      <w:r w:rsidRPr="00BF289A">
        <w:rPr>
          <w:sz w:val="28"/>
          <w:szCs w:val="28"/>
        </w:rPr>
        <w:t xml:space="preserve"> «Об утверждении порядка проведения </w:t>
      </w:r>
      <w:r w:rsidRPr="00BF289A">
        <w:rPr>
          <w:b/>
          <w:sz w:val="28"/>
          <w:szCs w:val="28"/>
        </w:rPr>
        <w:t>диспансеризации</w:t>
      </w:r>
      <w:r w:rsidRPr="00BF289A">
        <w:rPr>
          <w:sz w:val="28"/>
          <w:szCs w:val="28"/>
        </w:rPr>
        <w:t xml:space="preserve"> определенных групп взрослого населения» </w:t>
      </w:r>
    </w:p>
    <w:p w:rsidR="005A6279" w:rsidRDefault="005A6279" w:rsidP="00BF289A">
      <w:pPr>
        <w:pStyle w:val="ListParagraph"/>
        <w:ind w:left="214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 xml:space="preserve"> </w:t>
      </w:r>
    </w:p>
    <w:p w:rsidR="005A6279" w:rsidRPr="00BF289A" w:rsidRDefault="005A6279" w:rsidP="00BF28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F289A">
        <w:rPr>
          <w:sz w:val="28"/>
          <w:szCs w:val="28"/>
        </w:rPr>
        <w:t xml:space="preserve">от </w:t>
      </w:r>
      <w:r w:rsidRPr="00BF289A">
        <w:rPr>
          <w:b/>
          <w:sz w:val="28"/>
          <w:szCs w:val="28"/>
        </w:rPr>
        <w:t>06.12.2012 №1011н</w:t>
      </w:r>
      <w:r w:rsidRPr="00BF289A">
        <w:rPr>
          <w:sz w:val="28"/>
          <w:szCs w:val="28"/>
        </w:rPr>
        <w:t xml:space="preserve"> «Об утверждении порядка проведения </w:t>
      </w:r>
      <w:r w:rsidRPr="00BF289A">
        <w:rPr>
          <w:b/>
          <w:sz w:val="28"/>
          <w:szCs w:val="28"/>
        </w:rPr>
        <w:t>профилактического медицинского осмотра</w:t>
      </w:r>
      <w:r w:rsidRPr="00BF289A">
        <w:rPr>
          <w:sz w:val="28"/>
          <w:szCs w:val="28"/>
        </w:rPr>
        <w:t>».</w:t>
      </w:r>
    </w:p>
    <w:p w:rsidR="005A6279" w:rsidRPr="00BF289A" w:rsidRDefault="005A6279" w:rsidP="00BF289A">
      <w:pPr>
        <w:ind w:left="794"/>
        <w:jc w:val="both"/>
        <w:rPr>
          <w:sz w:val="28"/>
          <w:szCs w:val="28"/>
        </w:rPr>
      </w:pPr>
      <w:r w:rsidRPr="00BF28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F289A">
        <w:rPr>
          <w:sz w:val="28"/>
          <w:szCs w:val="28"/>
        </w:rPr>
        <w:t>Так, в год исполнения гражданину 40 лет и 41 года проводятся профилактические медицинские осмотры, в год исполнения 42 лет проводится диспансеризация, и далее ежегодно проводятся профилактические медицинские осмотры  или диспансеризация.</w:t>
      </w:r>
    </w:p>
    <w:p w:rsidR="005A6279" w:rsidRPr="00BF289A" w:rsidRDefault="005A6279" w:rsidP="00BF289A">
      <w:pPr>
        <w:pStyle w:val="ListParagraph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Участковый врач, участковая медицинская сестра, сотрудник отделения (кабинета) медицинской профилактики: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- информирует население о целях и задачах диспансеризации и профилактических медицинских осмотров, объеме проводимого обследования и графике работы  подразделений медицинской организации, участвующих в проведении данных мероприятий, необходимых подготовительных мероприятиях.</w:t>
      </w:r>
    </w:p>
    <w:p w:rsidR="005A6279" w:rsidRPr="00BF289A" w:rsidRDefault="005A6279" w:rsidP="00BF289A">
      <w:pPr>
        <w:pStyle w:val="ListParagraph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Сотрудник регистратуры при обращении граждан соответствующего возраста подробно разъясняет где, когда и как можно пройти диспансеризацию или профилактический медицинский осмотр, согласуют ориентировочную дату (период) начала прохождения данных мероприятий.</w:t>
      </w:r>
    </w:p>
    <w:p w:rsidR="005A6279" w:rsidRPr="00BF289A" w:rsidRDefault="005A6279" w:rsidP="00BF289A">
      <w:pPr>
        <w:pStyle w:val="ListParagraph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Участковый врач, участковая медицинская сестра, сотрудник отделения (кабинета) медицинской профилактики разъясняют гражданину: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- целесообразность посещения поликлиники для прохождения первого этапа диспансеризации и профилактического медицинского осмотра утром, натощак.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- лицам в возрасте от 49 до 73 лет исследование кала на скрытую кровь проводится  иммунохимическим  методом, что не требует ограничений в приеме пищи;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sz w:val="28"/>
          <w:szCs w:val="28"/>
        </w:rPr>
        <w:t>- женщинам необходимо обратить внимание, что забор мазков с шейки матки не проводится во время менструации, при проведении лечения инфекционно-воспалительных заболеваний органов малого таза, что важно для снижения вероятности получения ложных результатов анализа мазка,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спринцевания;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b/>
          <w:sz w:val="28"/>
          <w:szCs w:val="28"/>
        </w:rPr>
        <w:t xml:space="preserve"> - </w:t>
      </w:r>
      <w:r w:rsidRPr="00BF289A">
        <w:rPr>
          <w:sz w:val="28"/>
          <w:szCs w:val="28"/>
        </w:rPr>
        <w:t>мужчинам в возрасте 45 и 51 год, которым назначено исследование        простатспецифического антигена в крови (онкомаркер рака предстательной железы)  необходимо обращать внимание на то, что лучше воздержаться от проведения этого  анализа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др.), так как они могут  исказить результат исследования;</w:t>
      </w:r>
    </w:p>
    <w:p w:rsidR="005A6279" w:rsidRPr="00BF289A" w:rsidRDefault="005A6279" w:rsidP="00BF289A">
      <w:pPr>
        <w:pStyle w:val="ListParagraph"/>
        <w:ind w:firstLine="709"/>
        <w:jc w:val="both"/>
        <w:rPr>
          <w:sz w:val="28"/>
          <w:szCs w:val="28"/>
        </w:rPr>
      </w:pPr>
      <w:r w:rsidRPr="00BF289A">
        <w:rPr>
          <w:b/>
          <w:sz w:val="28"/>
          <w:szCs w:val="28"/>
        </w:rPr>
        <w:t>-</w:t>
      </w:r>
      <w:r w:rsidRPr="00BF289A">
        <w:rPr>
          <w:sz w:val="28"/>
          <w:szCs w:val="28"/>
        </w:rPr>
        <w:t xml:space="preserve"> если в предыдущие 12 месяцев перед прохождением диспансеризации пациент проходил медицинские исследования, то необходимо представить врачу документы, подтверждающие этот факт, перед началом прохождения диспансеризации.</w:t>
      </w:r>
    </w:p>
    <w:p w:rsidR="005A6279" w:rsidRDefault="005A6279" w:rsidP="00BF289A">
      <w:pPr>
        <w:ind w:firstLine="709"/>
        <w:jc w:val="both"/>
        <w:rPr>
          <w:sz w:val="28"/>
          <w:szCs w:val="28"/>
        </w:rPr>
      </w:pPr>
    </w:p>
    <w:p w:rsidR="005A6279" w:rsidRDefault="005A6279" w:rsidP="00BF289A">
      <w:pPr>
        <w:ind w:firstLine="709"/>
        <w:jc w:val="both"/>
        <w:rPr>
          <w:sz w:val="28"/>
          <w:szCs w:val="28"/>
        </w:rPr>
      </w:pPr>
    </w:p>
    <w:p w:rsidR="005A6279" w:rsidRDefault="005A6279" w:rsidP="00986D92">
      <w:pPr>
        <w:ind w:left="1080" w:hanging="36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Программа профилактического медицинского осмотра включает в себя: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опрос (анкетирование)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антропометрию (измерение роста стоя, массы тела, окружности талии), расчет индекса массы тела;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измерение артериального давления;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определение уровня общего холестерина в крови экспресс-методом (допускается лабораторный метод);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исследование уровня глюкозы в крови экспресс-методом (допускается лабораторный метод);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определение суммарного сердечно-сосудистого риска (для граждан в возрасте до 65 лет);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флюорографию легких 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маммографию (для женщин в возрасте 39 лет и старше);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клинический анализ крови (минимальный объем исследования включает: определение концентрации гемоглобина в эритроцитах, количества лейкоцитов и скорости оседания эритроцитов);</w:t>
      </w:r>
    </w:p>
    <w:p w:rsidR="005A6279" w:rsidRDefault="005A6279" w:rsidP="00986D92">
      <w:pPr>
        <w:ind w:left="108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исследование кала на скрытую кровь (для граждан в возрасте 45 лет и старше);</w:t>
      </w:r>
    </w:p>
    <w:p w:rsidR="005A6279" w:rsidRDefault="005A6279" w:rsidP="00986D92">
      <w:pPr>
        <w:ind w:left="108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11) прием (осмотр) врача-терапевта, включающий определение группы состояния здоровья, группы диспансерного наблюдения </w:t>
      </w:r>
    </w:p>
    <w:p w:rsidR="005A6279" w:rsidRPr="00BF289A" w:rsidRDefault="005A6279" w:rsidP="00986D92">
      <w:pPr>
        <w:ind w:left="1080" w:hanging="360"/>
        <w:jc w:val="both"/>
        <w:rPr>
          <w:sz w:val="28"/>
          <w:szCs w:val="28"/>
        </w:rPr>
      </w:pPr>
    </w:p>
    <w:sectPr w:rsidR="005A6279" w:rsidRPr="00BF289A" w:rsidSect="00986D92">
      <w:pgSz w:w="11906" w:h="16838"/>
      <w:pgMar w:top="851" w:right="113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534"/>
    <w:multiLevelType w:val="hybridMultilevel"/>
    <w:tmpl w:val="60A292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5C0D3AB0"/>
    <w:multiLevelType w:val="hybridMultilevel"/>
    <w:tmpl w:val="181C47CC"/>
    <w:lvl w:ilvl="0" w:tplc="7E0C1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B77"/>
    <w:rsid w:val="00003E81"/>
    <w:rsid w:val="005A6279"/>
    <w:rsid w:val="005F161E"/>
    <w:rsid w:val="00680AC4"/>
    <w:rsid w:val="00986D92"/>
    <w:rsid w:val="009A531C"/>
    <w:rsid w:val="00BF289A"/>
    <w:rsid w:val="00BF7564"/>
    <w:rsid w:val="00CE105D"/>
    <w:rsid w:val="00E51B77"/>
    <w:rsid w:val="00E53395"/>
    <w:rsid w:val="00ED5FA3"/>
    <w:rsid w:val="00EF014A"/>
    <w:rsid w:val="00F23D39"/>
    <w:rsid w:val="00F24182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B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632</Words>
  <Characters>3609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kab102a</dc:creator>
  <cp:keywords/>
  <dc:description/>
  <cp:lastModifiedBy>DVT</cp:lastModifiedBy>
  <cp:revision>2</cp:revision>
  <cp:lastPrinted>2018-09-21T12:07:00Z</cp:lastPrinted>
  <dcterms:created xsi:type="dcterms:W3CDTF">2019-02-11T13:26:00Z</dcterms:created>
  <dcterms:modified xsi:type="dcterms:W3CDTF">2019-02-11T13:26:00Z</dcterms:modified>
</cp:coreProperties>
</file>