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7F" w:rsidRPr="005B2E95" w:rsidRDefault="00F7447F" w:rsidP="00410D59">
      <w:pPr>
        <w:spacing w:after="0" w:line="240" w:lineRule="auto"/>
        <w:jc w:val="center"/>
        <w:rPr>
          <w:rFonts w:ascii="Times New Roman" w:hAnsi="Times New Roman"/>
          <w:b/>
          <w:sz w:val="32"/>
          <w:szCs w:val="32"/>
        </w:rPr>
      </w:pPr>
      <w:r w:rsidRPr="005B2E95">
        <w:rPr>
          <w:rFonts w:ascii="Times New Roman" w:hAnsi="Times New Roman"/>
          <w:b/>
          <w:sz w:val="32"/>
          <w:szCs w:val="32"/>
        </w:rPr>
        <w:t>«</w:t>
      </w:r>
      <w:r w:rsidRPr="005B2E95">
        <w:rPr>
          <w:rFonts w:ascii="Times New Roman" w:hAnsi="Times New Roman"/>
          <w:b/>
          <w:kern w:val="36"/>
          <w:sz w:val="32"/>
          <w:szCs w:val="32"/>
          <w:lang w:eastAsia="ru-RU"/>
        </w:rPr>
        <w:t>Болезнь  Шляттера</w:t>
      </w:r>
      <w:r w:rsidRPr="005B2E95">
        <w:rPr>
          <w:rFonts w:ascii="Times New Roman" w:hAnsi="Times New Roman"/>
          <w:b/>
          <w:sz w:val="32"/>
          <w:szCs w:val="32"/>
        </w:rPr>
        <w:t>»</w:t>
      </w:r>
    </w:p>
    <w:p w:rsidR="00F7447F" w:rsidRPr="005B2E95" w:rsidRDefault="00F7447F" w:rsidP="005B2E95">
      <w:pPr>
        <w:spacing w:after="0" w:line="240" w:lineRule="auto"/>
        <w:ind w:firstLine="284"/>
        <w:jc w:val="center"/>
        <w:rPr>
          <w:rFonts w:ascii="Times New Roman" w:hAnsi="Times New Roman"/>
          <w:bCs/>
          <w:sz w:val="24"/>
          <w:szCs w:val="24"/>
          <w:shd w:val="clear" w:color="auto" w:fill="FFFFFF"/>
        </w:rPr>
      </w:pPr>
      <w:r w:rsidRPr="005B2E95">
        <w:rPr>
          <w:rStyle w:val="Strong"/>
          <w:rFonts w:ascii="Times New Roman" w:hAnsi="Times New Roman"/>
          <w:b w:val="0"/>
          <w:bCs/>
          <w:sz w:val="24"/>
          <w:szCs w:val="24"/>
          <w:shd w:val="clear" w:color="auto" w:fill="FFFFFF"/>
        </w:rPr>
        <w:t>Детское поликлиническое отделение №12 СПБ ГБУЗ ГП№37</w:t>
      </w:r>
    </w:p>
    <w:p w:rsidR="00F7447F" w:rsidRPr="005B2E95" w:rsidRDefault="00F7447F" w:rsidP="005B2E95">
      <w:pPr>
        <w:spacing w:after="0" w:line="240" w:lineRule="auto"/>
        <w:ind w:firstLine="284"/>
        <w:rPr>
          <w:rStyle w:val="Strong"/>
          <w:rFonts w:ascii="Times New Roman" w:hAnsi="Times New Roman"/>
          <w:b w:val="0"/>
          <w:bCs/>
          <w:sz w:val="24"/>
          <w:szCs w:val="24"/>
          <w:shd w:val="clear" w:color="auto" w:fill="FFFFFF"/>
        </w:rPr>
      </w:pPr>
    </w:p>
    <w:p w:rsidR="00F7447F" w:rsidRPr="005B2E95" w:rsidRDefault="00F7447F" w:rsidP="00400004">
      <w:pPr>
        <w:shd w:val="clear" w:color="auto" w:fill="FFFFFF"/>
        <w:spacing w:after="0" w:line="360" w:lineRule="auto"/>
        <w:outlineLvl w:val="0"/>
        <w:rPr>
          <w:rFonts w:ascii="Times New Roman" w:hAnsi="Times New Roman"/>
          <w:color w:val="212529"/>
          <w:kern w:val="36"/>
          <w:sz w:val="28"/>
          <w:szCs w:val="28"/>
          <w:lang w:eastAsia="ru-RU"/>
        </w:rPr>
      </w:pPr>
      <w:r>
        <w:rPr>
          <w:rFonts w:ascii="Times New Roman" w:hAnsi="Times New Roman"/>
          <w:color w:val="212529"/>
          <w:kern w:val="36"/>
          <w:sz w:val="28"/>
          <w:szCs w:val="28"/>
          <w:lang w:eastAsia="ru-RU"/>
        </w:rPr>
        <w:t xml:space="preserve">    </w:t>
      </w:r>
    </w:p>
    <w:p w:rsidR="00F7447F" w:rsidRPr="005B2E95" w:rsidRDefault="00F7447F" w:rsidP="005B2E95">
      <w:pPr>
        <w:shd w:val="clear" w:color="auto" w:fill="FFFFFF"/>
        <w:spacing w:after="0" w:line="360" w:lineRule="auto"/>
        <w:jc w:val="both"/>
        <w:outlineLvl w:val="0"/>
        <w:rPr>
          <w:rFonts w:ascii="Times New Roman" w:hAnsi="Times New Roman"/>
          <w:kern w:val="36"/>
          <w:sz w:val="28"/>
          <w:szCs w:val="28"/>
          <w:lang w:eastAsia="ru-RU"/>
        </w:rPr>
      </w:pPr>
      <w:r w:rsidRPr="005B2E95">
        <w:rPr>
          <w:rFonts w:ascii="Times New Roman" w:hAnsi="Times New Roman"/>
          <w:color w:val="212529"/>
          <w:kern w:val="36"/>
          <w:sz w:val="28"/>
          <w:szCs w:val="28"/>
          <w:lang w:eastAsia="ru-RU"/>
        </w:rPr>
        <w:t xml:space="preserve">          </w:t>
      </w:r>
      <w:r w:rsidRPr="005B2E95">
        <w:rPr>
          <w:rFonts w:ascii="Times New Roman" w:hAnsi="Times New Roman"/>
          <w:bCs/>
          <w:sz w:val="28"/>
          <w:szCs w:val="28"/>
          <w:lang w:eastAsia="ru-RU"/>
        </w:rPr>
        <w:t>Болезнь Осгуда — Шляттера</w:t>
      </w:r>
      <w:r w:rsidRPr="005B2E95">
        <w:rPr>
          <w:rFonts w:ascii="Times New Roman" w:hAnsi="Times New Roman"/>
          <w:sz w:val="28"/>
          <w:szCs w:val="28"/>
          <w:lang w:eastAsia="ru-RU"/>
        </w:rPr>
        <w:t xml:space="preserve"> — это остеохондропатия, возникающая за счет многократного микротравмирования связки надколенника в области ее прикрепления к бугристости большеберцовой кости, обычно развивается в возрасте 10-15 лет. </w:t>
      </w:r>
    </w:p>
    <w:p w:rsidR="00F7447F" w:rsidRPr="005B2E95" w:rsidRDefault="00F7447F" w:rsidP="005B2E95">
      <w:pPr>
        <w:shd w:val="clear" w:color="auto" w:fill="FFFFFF"/>
        <w:spacing w:after="0" w:line="360" w:lineRule="auto"/>
        <w:ind w:firstLine="708"/>
        <w:jc w:val="both"/>
        <w:rPr>
          <w:rFonts w:ascii="Times New Roman" w:hAnsi="Times New Roman"/>
          <w:sz w:val="28"/>
          <w:szCs w:val="28"/>
          <w:lang w:eastAsia="ru-RU"/>
        </w:rPr>
      </w:pPr>
      <w:r w:rsidRPr="005B2E95">
        <w:rPr>
          <w:rFonts w:ascii="Times New Roman" w:hAnsi="Times New Roman"/>
          <w:sz w:val="28"/>
          <w:szCs w:val="28"/>
          <w:lang w:eastAsia="ru-RU"/>
        </w:rPr>
        <w:t>Данная болезнь встречается в подростковом периоде, чаще у мальчиков. У 1/4 всех пациентов встречается двустороннее поражение. Возрастная группа зависит от пола, поскольку центры оссификации сливаются между собой в разном возрасте, у мальчиков пик приходится на 10-15 лет, у девочек - на 8-12 лет.</w:t>
      </w:r>
    </w:p>
    <w:p w:rsidR="00F7447F" w:rsidRPr="005B2E95" w:rsidRDefault="00F7447F" w:rsidP="005B2E95">
      <w:pPr>
        <w:shd w:val="clear" w:color="auto" w:fill="FFFFFF"/>
        <w:spacing w:after="0" w:line="360" w:lineRule="auto"/>
        <w:ind w:firstLine="708"/>
        <w:jc w:val="both"/>
        <w:rPr>
          <w:rFonts w:ascii="Times New Roman" w:hAnsi="Times New Roman"/>
          <w:sz w:val="28"/>
          <w:szCs w:val="28"/>
          <w:lang w:eastAsia="ru-RU"/>
        </w:rPr>
      </w:pPr>
      <w:r w:rsidRPr="005B2E95">
        <w:rPr>
          <w:rFonts w:ascii="Times New Roman" w:hAnsi="Times New Roman"/>
          <w:sz w:val="28"/>
          <w:szCs w:val="28"/>
          <w:lang w:eastAsia="ru-RU"/>
        </w:rPr>
        <w:t>Данная болезнь относится к остеохондропатиям – группе патологий, которые протекают с различными изменениями структуры хрящей и костей.</w:t>
      </w:r>
    </w:p>
    <w:p w:rsidR="00F7447F" w:rsidRPr="005B2E95" w:rsidRDefault="00F7447F" w:rsidP="005B2E95">
      <w:pPr>
        <w:shd w:val="clear" w:color="auto" w:fill="FFFFFF"/>
        <w:spacing w:after="0" w:line="360" w:lineRule="auto"/>
        <w:ind w:firstLine="708"/>
        <w:jc w:val="both"/>
        <w:rPr>
          <w:rFonts w:ascii="Times New Roman" w:hAnsi="Times New Roman"/>
          <w:sz w:val="28"/>
          <w:szCs w:val="28"/>
          <w:lang w:eastAsia="ru-RU"/>
        </w:rPr>
      </w:pPr>
      <w:r w:rsidRPr="005B2E95">
        <w:rPr>
          <w:rFonts w:ascii="Times New Roman" w:hAnsi="Times New Roman"/>
          <w:sz w:val="28"/>
          <w:szCs w:val="28"/>
          <w:lang w:eastAsia="ru-RU"/>
        </w:rPr>
        <w:t>Частые физические нагрузки приводят к регулярному сокращению мышц бедра и растяжению собственной связки надколенника. Это вызывает травматизацию недостаточно окрепших околосуставных тканей. Поскольку нагрузка не прекращается, микротравмы и микроразрывы не успевают заживать. В результате бугристость большеберцовой кости становится областью хронической травмы, ее кровоснабжение нарушается.</w:t>
      </w:r>
    </w:p>
    <w:p w:rsidR="00F7447F" w:rsidRPr="005B2E95" w:rsidRDefault="00F7447F" w:rsidP="005B2E95">
      <w:pPr>
        <w:shd w:val="clear" w:color="auto" w:fill="FFFFFF"/>
        <w:spacing w:after="0" w:line="360" w:lineRule="auto"/>
        <w:ind w:firstLine="708"/>
        <w:jc w:val="both"/>
        <w:rPr>
          <w:rFonts w:ascii="Times New Roman" w:hAnsi="Times New Roman"/>
          <w:sz w:val="28"/>
          <w:szCs w:val="28"/>
          <w:lang w:eastAsia="ru-RU"/>
        </w:rPr>
      </w:pPr>
      <w:r w:rsidRPr="005B2E95">
        <w:rPr>
          <w:rFonts w:ascii="Times New Roman" w:hAnsi="Times New Roman"/>
          <w:sz w:val="28"/>
          <w:szCs w:val="28"/>
          <w:lang w:eastAsia="ru-RU"/>
        </w:rPr>
        <w:t>Из-за недостаточного питания возникает асептическое воспаление (негнойное), ткань кости в месте повреждения деформируется, превращаясь в болезненный нарост, а затем постепенно отмирает.</w:t>
      </w:r>
    </w:p>
    <w:p w:rsidR="00F7447F" w:rsidRPr="005B2E95" w:rsidRDefault="00F7447F" w:rsidP="005B2E95">
      <w:pPr>
        <w:shd w:val="clear" w:color="auto" w:fill="FFFFFF"/>
        <w:spacing w:after="0" w:line="360" w:lineRule="auto"/>
        <w:ind w:firstLine="708"/>
        <w:jc w:val="both"/>
        <w:rPr>
          <w:rFonts w:ascii="Times New Roman" w:hAnsi="Times New Roman"/>
          <w:sz w:val="28"/>
          <w:szCs w:val="28"/>
          <w:lang w:eastAsia="ru-RU"/>
        </w:rPr>
      </w:pPr>
      <w:r w:rsidRPr="005B2E95">
        <w:rPr>
          <w:rFonts w:ascii="Times New Roman" w:hAnsi="Times New Roman"/>
          <w:sz w:val="28"/>
          <w:szCs w:val="28"/>
          <w:lang w:eastAsia="ru-RU"/>
        </w:rPr>
        <w:t>Поскольку такие микроповреждения появляются не за один день, симптомы нарастают постепенно. Поначалу человек чувствует незначительную боль при движении, затем на фоне непрекращающихся нагрузок она усиливается, на голени появляется болезненная припухлость. Иногда пат</w:t>
      </w:r>
      <w:r>
        <w:rPr>
          <w:rFonts w:ascii="Times New Roman" w:hAnsi="Times New Roman"/>
          <w:sz w:val="28"/>
          <w:szCs w:val="28"/>
          <w:lang w:eastAsia="ru-RU"/>
        </w:rPr>
        <w:t xml:space="preserve">ология протекает в сочетании с </w:t>
      </w:r>
      <w:r w:rsidRPr="005B2E95">
        <w:rPr>
          <w:rFonts w:ascii="Times New Roman" w:hAnsi="Times New Roman"/>
          <w:sz w:val="28"/>
          <w:szCs w:val="28"/>
          <w:lang w:eastAsia="ru-RU"/>
        </w:rPr>
        <w:t>воспалением сухожилий надколенника и четырехглавой мышцы бедра, поэтому боль ощущается и по ходу сухожилия.</w:t>
      </w:r>
    </w:p>
    <w:p w:rsidR="00F7447F" w:rsidRPr="005B2E95" w:rsidRDefault="00F7447F" w:rsidP="005B2E95">
      <w:pPr>
        <w:shd w:val="clear" w:color="auto" w:fill="FFFFFF"/>
        <w:spacing w:after="0" w:line="360" w:lineRule="auto"/>
        <w:ind w:firstLine="708"/>
        <w:jc w:val="both"/>
        <w:rPr>
          <w:rFonts w:ascii="Times New Roman" w:hAnsi="Times New Roman"/>
          <w:sz w:val="28"/>
          <w:szCs w:val="28"/>
          <w:lang w:eastAsia="ru-RU"/>
        </w:rPr>
      </w:pPr>
      <w:r w:rsidRPr="005B2E95">
        <w:rPr>
          <w:rFonts w:ascii="Times New Roman" w:hAnsi="Times New Roman"/>
          <w:sz w:val="28"/>
          <w:szCs w:val="28"/>
          <w:lang w:eastAsia="ru-RU"/>
        </w:rPr>
        <w:t>Заболевание может протекать волнообразно – более острые периоды сменяются полным восстановлением, а потом симптомы возобновляются. Но чаще более или менее выраженная болезненность сохраняется постоянно, в течение длительного времени – от 12 до 24 месяцев.</w:t>
      </w:r>
    </w:p>
    <w:p w:rsidR="00F7447F" w:rsidRPr="005B2E95" w:rsidRDefault="00F7447F" w:rsidP="005B2E95">
      <w:pPr>
        <w:shd w:val="clear" w:color="auto" w:fill="FFFFFF"/>
        <w:spacing w:after="0" w:line="360" w:lineRule="auto"/>
        <w:ind w:firstLine="708"/>
        <w:jc w:val="both"/>
        <w:rPr>
          <w:rFonts w:ascii="Times New Roman" w:hAnsi="Times New Roman"/>
          <w:sz w:val="28"/>
          <w:szCs w:val="28"/>
          <w:lang w:eastAsia="ru-RU"/>
        </w:rPr>
      </w:pPr>
      <w:r w:rsidRPr="005B2E95">
        <w:rPr>
          <w:rFonts w:ascii="Times New Roman" w:hAnsi="Times New Roman"/>
          <w:sz w:val="28"/>
          <w:szCs w:val="28"/>
          <w:lang w:eastAsia="ru-RU"/>
        </w:rPr>
        <w:t>Клинически заболевание проявляется болью и отеком в области бугристости большеберцовой кости, усиливающ</w:t>
      </w:r>
      <w:r>
        <w:rPr>
          <w:rFonts w:ascii="Times New Roman" w:hAnsi="Times New Roman"/>
          <w:sz w:val="28"/>
          <w:szCs w:val="28"/>
          <w:lang w:eastAsia="ru-RU"/>
        </w:rPr>
        <w:t>ей</w:t>
      </w:r>
      <w:r w:rsidRPr="005B2E95">
        <w:rPr>
          <w:rFonts w:ascii="Times New Roman" w:hAnsi="Times New Roman"/>
          <w:sz w:val="28"/>
          <w:szCs w:val="28"/>
          <w:lang w:eastAsia="ru-RU"/>
        </w:rPr>
        <w:t>ся при физической активности.</w:t>
      </w:r>
    </w:p>
    <w:p w:rsidR="00F7447F" w:rsidRPr="005B2E95" w:rsidRDefault="00F7447F" w:rsidP="005B2E95">
      <w:pPr>
        <w:shd w:val="clear" w:color="auto" w:fill="FFFFFF"/>
        <w:spacing w:after="0" w:line="360" w:lineRule="auto"/>
        <w:ind w:firstLine="708"/>
        <w:jc w:val="both"/>
        <w:rPr>
          <w:rFonts w:ascii="Times New Roman" w:hAnsi="Times New Roman"/>
          <w:sz w:val="28"/>
          <w:szCs w:val="28"/>
          <w:lang w:eastAsia="ru-RU"/>
        </w:rPr>
      </w:pPr>
      <w:r w:rsidRPr="005B2E95">
        <w:rPr>
          <w:rFonts w:ascii="Times New Roman" w:hAnsi="Times New Roman"/>
          <w:sz w:val="28"/>
          <w:szCs w:val="28"/>
          <w:lang w:eastAsia="ru-RU"/>
        </w:rPr>
        <w:t>В ранней острой фазе отек мягких тканей проявляется потерей четких границ связки надколенника. Для постановки диагноза в этом периоде необходим соответствующий анамнез и клиническая картина.</w:t>
      </w:r>
    </w:p>
    <w:p w:rsidR="00F7447F" w:rsidRPr="005B2E95" w:rsidRDefault="00F7447F" w:rsidP="005B2E95">
      <w:pPr>
        <w:shd w:val="clear" w:color="auto" w:fill="FFFFFF"/>
        <w:spacing w:after="0" w:line="360" w:lineRule="auto"/>
        <w:ind w:firstLine="708"/>
        <w:jc w:val="both"/>
        <w:rPr>
          <w:rFonts w:ascii="Times New Roman" w:hAnsi="Times New Roman"/>
          <w:sz w:val="28"/>
          <w:szCs w:val="28"/>
          <w:lang w:eastAsia="ru-RU"/>
        </w:rPr>
      </w:pPr>
      <w:r w:rsidRPr="005B2E95">
        <w:rPr>
          <w:rFonts w:ascii="Times New Roman" w:hAnsi="Times New Roman"/>
          <w:sz w:val="28"/>
          <w:szCs w:val="28"/>
          <w:lang w:eastAsia="ru-RU"/>
        </w:rPr>
        <w:t>На рентгенограммах через 3-4 недели от начала заболевания формируется фрагментация в области бугристости большеберцовой кости.</w:t>
      </w:r>
    </w:p>
    <w:p w:rsidR="00F7447F" w:rsidRDefault="00F7447F" w:rsidP="005B2E95">
      <w:pPr>
        <w:shd w:val="clear" w:color="auto" w:fill="FFFFFF"/>
        <w:spacing w:after="0" w:line="360" w:lineRule="auto"/>
        <w:ind w:firstLine="708"/>
        <w:jc w:val="both"/>
        <w:rPr>
          <w:rFonts w:ascii="Times New Roman" w:hAnsi="Times New Roman"/>
          <w:sz w:val="28"/>
          <w:szCs w:val="28"/>
          <w:lang w:eastAsia="ru-RU"/>
        </w:rPr>
      </w:pPr>
      <w:r w:rsidRPr="005B2E95">
        <w:rPr>
          <w:rFonts w:ascii="Times New Roman" w:hAnsi="Times New Roman"/>
          <w:sz w:val="28"/>
          <w:szCs w:val="28"/>
          <w:lang w:eastAsia="ru-RU"/>
        </w:rPr>
        <w:t xml:space="preserve">Лечение, как правило, консервативное и включает в себя покой или снижение активности, упражнения на четырехглавую мышцу и укрепление подколенного сухожилия. </w:t>
      </w:r>
    </w:p>
    <w:p w:rsidR="00F7447F" w:rsidRDefault="00F7447F" w:rsidP="005B2E95">
      <w:pPr>
        <w:shd w:val="clear" w:color="auto" w:fill="FFFFFF"/>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Не занимайтесь самолечением. Обратитесь к специалистам.</w:t>
      </w:r>
    </w:p>
    <w:p w:rsidR="00F7447F" w:rsidRPr="005B2E95" w:rsidRDefault="00F7447F" w:rsidP="005B2E95">
      <w:pPr>
        <w:shd w:val="clear" w:color="auto" w:fill="FFFFFF"/>
        <w:spacing w:after="0" w:line="360" w:lineRule="auto"/>
        <w:ind w:firstLine="708"/>
        <w:jc w:val="both"/>
        <w:rPr>
          <w:rFonts w:ascii="Times New Roman" w:hAnsi="Times New Roman"/>
          <w:sz w:val="28"/>
          <w:szCs w:val="28"/>
          <w:lang w:eastAsia="ru-RU"/>
        </w:rPr>
      </w:pPr>
    </w:p>
    <w:p w:rsidR="00F7447F" w:rsidRPr="005B2E95" w:rsidRDefault="00F7447F" w:rsidP="00AE544D">
      <w:pPr>
        <w:pStyle w:val="NoSpacing"/>
        <w:jc w:val="right"/>
        <w:rPr>
          <w:lang w:eastAsia="ru-RU"/>
        </w:rPr>
      </w:pPr>
      <w:r w:rsidRPr="005B2E95">
        <w:rPr>
          <w:lang w:eastAsia="ru-RU"/>
        </w:rPr>
        <w:t xml:space="preserve">  </w:t>
      </w:r>
    </w:p>
    <w:sectPr w:rsidR="00F7447F" w:rsidRPr="005B2E95" w:rsidSect="00433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5386"/>
    <w:multiLevelType w:val="multilevel"/>
    <w:tmpl w:val="2B74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92188"/>
    <w:multiLevelType w:val="multilevel"/>
    <w:tmpl w:val="488C9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C4329"/>
    <w:multiLevelType w:val="multilevel"/>
    <w:tmpl w:val="9FB0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148B5"/>
    <w:multiLevelType w:val="multilevel"/>
    <w:tmpl w:val="921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292"/>
    <w:rsid w:val="000145C5"/>
    <w:rsid w:val="0002758A"/>
    <w:rsid w:val="00054FFF"/>
    <w:rsid w:val="00400004"/>
    <w:rsid w:val="00410D59"/>
    <w:rsid w:val="004332DD"/>
    <w:rsid w:val="004D3E84"/>
    <w:rsid w:val="005B2E95"/>
    <w:rsid w:val="005C6477"/>
    <w:rsid w:val="00AC6298"/>
    <w:rsid w:val="00AE544D"/>
    <w:rsid w:val="00B652CA"/>
    <w:rsid w:val="00C95292"/>
    <w:rsid w:val="00CC4348"/>
    <w:rsid w:val="00CC5CA2"/>
    <w:rsid w:val="00D37F08"/>
    <w:rsid w:val="00F7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DD"/>
    <w:pPr>
      <w:spacing w:after="200" w:line="276" w:lineRule="auto"/>
    </w:pPr>
    <w:rPr>
      <w:lang w:eastAsia="en-US"/>
    </w:rPr>
  </w:style>
  <w:style w:type="paragraph" w:styleId="Heading1">
    <w:name w:val="heading 1"/>
    <w:basedOn w:val="Normal"/>
    <w:link w:val="Heading1Char"/>
    <w:uiPriority w:val="99"/>
    <w:qFormat/>
    <w:rsid w:val="00C9529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C9529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C9529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292"/>
    <w:rPr>
      <w:rFonts w:ascii="Times New Roman" w:hAnsi="Times New Roman"/>
      <w:b/>
      <w:kern w:val="36"/>
      <w:sz w:val="48"/>
      <w:lang w:val="x-none" w:eastAsia="ru-RU"/>
    </w:rPr>
  </w:style>
  <w:style w:type="character" w:customStyle="1" w:styleId="Heading3Char">
    <w:name w:val="Heading 3 Char"/>
    <w:basedOn w:val="DefaultParagraphFont"/>
    <w:link w:val="Heading3"/>
    <w:uiPriority w:val="99"/>
    <w:locked/>
    <w:rsid w:val="00C95292"/>
    <w:rPr>
      <w:rFonts w:ascii="Times New Roman" w:hAnsi="Times New Roman"/>
      <w:b/>
      <w:sz w:val="27"/>
      <w:lang w:val="x-none" w:eastAsia="ru-RU"/>
    </w:rPr>
  </w:style>
  <w:style w:type="character" w:customStyle="1" w:styleId="Heading4Char">
    <w:name w:val="Heading 4 Char"/>
    <w:basedOn w:val="DefaultParagraphFont"/>
    <w:link w:val="Heading4"/>
    <w:uiPriority w:val="99"/>
    <w:locked/>
    <w:rsid w:val="00C95292"/>
    <w:rPr>
      <w:rFonts w:ascii="Times New Roman" w:hAnsi="Times New Roman"/>
      <w:b/>
      <w:sz w:val="24"/>
      <w:lang w:val="x-none" w:eastAsia="ru-RU"/>
    </w:rPr>
  </w:style>
  <w:style w:type="character" w:styleId="Hyperlink">
    <w:name w:val="Hyperlink"/>
    <w:basedOn w:val="DefaultParagraphFont"/>
    <w:uiPriority w:val="99"/>
    <w:semiHidden/>
    <w:rsid w:val="00C95292"/>
    <w:rPr>
      <w:rFonts w:cs="Times New Roman"/>
      <w:color w:val="0000FF"/>
      <w:u w:val="single"/>
    </w:rPr>
  </w:style>
  <w:style w:type="paragraph" w:styleId="NormalWeb">
    <w:name w:val="Normal (Web)"/>
    <w:basedOn w:val="Normal"/>
    <w:uiPriority w:val="99"/>
    <w:semiHidden/>
    <w:rsid w:val="00C9529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95292"/>
    <w:rPr>
      <w:rFonts w:cs="Times New Roman"/>
      <w:b/>
    </w:rPr>
  </w:style>
  <w:style w:type="paragraph" w:styleId="NoSpacing">
    <w:name w:val="No Spacing"/>
    <w:uiPriority w:val="99"/>
    <w:qFormat/>
    <w:rsid w:val="005B2E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050">
      <w:marLeft w:val="0"/>
      <w:marRight w:val="0"/>
      <w:marTop w:val="0"/>
      <w:marBottom w:val="0"/>
      <w:divBdr>
        <w:top w:val="none" w:sz="0" w:space="0" w:color="auto"/>
        <w:left w:val="none" w:sz="0" w:space="0" w:color="auto"/>
        <w:bottom w:val="none" w:sz="0" w:space="0" w:color="auto"/>
        <w:right w:val="none" w:sz="0" w:space="0" w:color="auto"/>
      </w:divBdr>
    </w:div>
    <w:div w:id="44068051">
      <w:marLeft w:val="0"/>
      <w:marRight w:val="0"/>
      <w:marTop w:val="0"/>
      <w:marBottom w:val="0"/>
      <w:divBdr>
        <w:top w:val="none" w:sz="0" w:space="0" w:color="auto"/>
        <w:left w:val="none" w:sz="0" w:space="0" w:color="auto"/>
        <w:bottom w:val="none" w:sz="0" w:space="0" w:color="auto"/>
        <w:right w:val="none" w:sz="0" w:space="0" w:color="auto"/>
      </w:divBdr>
      <w:divsChild>
        <w:div w:id="44068049">
          <w:marLeft w:val="0"/>
          <w:marRight w:val="0"/>
          <w:marTop w:val="0"/>
          <w:marBottom w:val="0"/>
          <w:divBdr>
            <w:top w:val="none" w:sz="0" w:space="0" w:color="auto"/>
            <w:left w:val="none" w:sz="0" w:space="0" w:color="auto"/>
            <w:bottom w:val="none" w:sz="0" w:space="0" w:color="auto"/>
            <w:right w:val="none" w:sz="0" w:space="0" w:color="auto"/>
          </w:divBdr>
        </w:div>
        <w:div w:id="44068054">
          <w:marLeft w:val="0"/>
          <w:marRight w:val="0"/>
          <w:marTop w:val="0"/>
          <w:marBottom w:val="225"/>
          <w:divBdr>
            <w:top w:val="none" w:sz="0" w:space="0" w:color="auto"/>
            <w:left w:val="none" w:sz="0" w:space="0" w:color="auto"/>
            <w:bottom w:val="single" w:sz="6" w:space="11" w:color="EEEEEE"/>
            <w:right w:val="none" w:sz="0" w:space="0" w:color="auto"/>
          </w:divBdr>
          <w:divsChild>
            <w:div w:id="440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0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396</Words>
  <Characters>2261</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DVT</cp:lastModifiedBy>
  <cp:revision>5</cp:revision>
  <dcterms:created xsi:type="dcterms:W3CDTF">2020-02-18T07:16:00Z</dcterms:created>
  <dcterms:modified xsi:type="dcterms:W3CDTF">2020-02-20T12:01:00Z</dcterms:modified>
</cp:coreProperties>
</file>