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CD" w:rsidRPr="00F63E6B" w:rsidRDefault="000D09CD" w:rsidP="00F63E6B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Arial"/>
          <w:b/>
          <w:bCs/>
          <w:kern w:val="36"/>
          <w:sz w:val="28"/>
          <w:szCs w:val="28"/>
        </w:rPr>
      </w:pPr>
      <w:r w:rsidRPr="00F63E6B">
        <w:rPr>
          <w:rFonts w:ascii="Times New Roman" w:hAnsi="Times New Roman" w:cs="Arial"/>
          <w:b/>
          <w:bCs/>
          <w:kern w:val="36"/>
          <w:sz w:val="28"/>
          <w:szCs w:val="28"/>
        </w:rPr>
        <w:t>Гемофилия</w:t>
      </w:r>
    </w:p>
    <w:p w:rsidR="000D09CD" w:rsidRPr="00F63E6B" w:rsidRDefault="000D09CD" w:rsidP="00AB4045">
      <w:pPr>
        <w:spacing w:after="0" w:line="360" w:lineRule="atLeast"/>
        <w:textAlignment w:val="baseline"/>
        <w:rPr>
          <w:rFonts w:ascii="Times New Roman" w:hAnsi="Times New Roman" w:cs="Arial"/>
          <w:color w:val="000000"/>
        </w:rPr>
      </w:pP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b/>
          <w:bCs/>
          <w:color w:val="000000"/>
          <w:sz w:val="24"/>
          <w:szCs w:val="24"/>
        </w:rPr>
        <w:t>Гемофилия</w:t>
      </w:r>
      <w:r w:rsidRPr="00F63E6B">
        <w:rPr>
          <w:rFonts w:ascii="Times New Roman" w:hAnsi="Times New Roman"/>
          <w:color w:val="000000"/>
          <w:sz w:val="24"/>
          <w:szCs w:val="24"/>
        </w:rPr>
        <w:t xml:space="preserve"> – наследственная патология системы гемостаза, в основе которой лежит снижение или нарушение синтеза VIII или IX факторов свертывания крови. Специфическим проявлением гемофилии служит склонность больного к различным кровотечениям: гемартрозам (кровоизлияния в суставы), внутримышечным и забрюшинным гематомам, гематурии (почечное кровотечение), желудочно-кишечным кровотечениям, длительным кровотечениям при операциях и травмах и др. 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detail"/>
      <w:bookmarkEnd w:id="0"/>
      <w:r w:rsidRPr="00F63E6B">
        <w:rPr>
          <w:rFonts w:ascii="Times New Roman" w:hAnsi="Times New Roman"/>
          <w:color w:val="000000"/>
          <w:sz w:val="24"/>
          <w:szCs w:val="24"/>
        </w:rPr>
        <w:t xml:space="preserve">Основные виды гемофилии – гемофилия А (дефицит фактора свертывания крови </w:t>
      </w:r>
      <w:r w:rsidRPr="00F63E6B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F63E6B">
        <w:rPr>
          <w:rFonts w:ascii="Times New Roman" w:hAnsi="Times New Roman"/>
          <w:color w:val="000000"/>
          <w:sz w:val="24"/>
          <w:szCs w:val="24"/>
        </w:rPr>
        <w:t xml:space="preserve">) и  гемофилия В (дефицит фактора свертывания крови </w:t>
      </w:r>
      <w:r w:rsidRPr="00F63E6B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F63E6B">
        <w:rPr>
          <w:rFonts w:ascii="Times New Roman" w:hAnsi="Times New Roman"/>
          <w:color w:val="000000"/>
          <w:sz w:val="24"/>
          <w:szCs w:val="24"/>
        </w:rPr>
        <w:t xml:space="preserve">). Распространенность гемофилии А составляет 1 случай на 10000 новорожденных мальчиков, гемофилии В – 1 случай на 50000 представителей мужского пола. 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" w:name="h2_0"/>
      <w:bookmarkEnd w:id="1"/>
      <w:r w:rsidRPr="00F63E6B">
        <w:rPr>
          <w:rFonts w:ascii="Times New Roman" w:hAnsi="Times New Roman"/>
          <w:b/>
          <w:color w:val="000000"/>
          <w:sz w:val="24"/>
          <w:szCs w:val="24"/>
        </w:rPr>
        <w:t>Наследование заболевания</w:t>
      </w:r>
      <w:r w:rsidRPr="00F63E6B">
        <w:rPr>
          <w:rFonts w:ascii="Times New Roman" w:hAnsi="Times New Roman"/>
          <w:color w:val="000000"/>
          <w:sz w:val="24"/>
          <w:szCs w:val="24"/>
        </w:rPr>
        <w:t>. Гены, обусловливающие развитие гемофилии, сцеплены с половой Х-хромосомой, поэтому заболевание наследуется по рецессивному признаку по женской линии. Наследственной гемофилией болеют практически исключительно лица мужского пола. Женщины являются проводниками (кондукторами, носителями) гена гемофилии, передающими заболевание части своих сыновей.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У здорового мужчины и женщины-кондуктора с одинаковой вероятностью могут родиться как больные, так и здоровые сыновья. От брака мужчины, больного гемофилией со здоровой женщиной рождаются здоровые сыновья и дочери-кондукторы. Описаны единичные случаи гемофилии у девочек, рожденных от матери-носителя и больного гемофилией отца.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 xml:space="preserve">Наследственная гемофилия встречается почти у 70 % пациентов. В этом случае наследуется форма и тяжесть гемофилии. Около 30% наблюдений приходится на спорадические (спонтанные) формы гемофилии, связанные с мутацией в локусе, кодирующем синтез плазменных факторов свертывания крови на Х-хромосоме. В дальнейшем такая спонтанная форма гемофилии становится наследственной. 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Чаще всего дебют (начало) заболевания приходится на ранний детский возраст, когда ребенок начинает активно двигаться, ходить, вставать на ножки, и, как следствие, травмироваться.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2" w:name="h2_1"/>
      <w:bookmarkEnd w:id="2"/>
      <w:r w:rsidRPr="00F63E6B">
        <w:rPr>
          <w:rFonts w:ascii="Times New Roman" w:hAnsi="Times New Roman"/>
          <w:b/>
          <w:color w:val="000000"/>
          <w:sz w:val="24"/>
          <w:szCs w:val="24"/>
        </w:rPr>
        <w:t>Степень тяжести заболевания</w:t>
      </w:r>
      <w:r w:rsidRPr="00F63E6B">
        <w:rPr>
          <w:rFonts w:ascii="Times New Roman" w:hAnsi="Times New Roman"/>
          <w:color w:val="000000"/>
          <w:sz w:val="24"/>
          <w:szCs w:val="24"/>
        </w:rPr>
        <w:t>. Тяжесть клинического течения гемофилии зависит от степени недостаточности коагуляционной активности плазменных факторов свертывания крови.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 гемофилии тяжелой степени</w:t>
      </w:r>
      <w:r w:rsidRPr="00F63E6B">
        <w:rPr>
          <w:rFonts w:ascii="Times New Roman" w:hAnsi="Times New Roman"/>
          <w:color w:val="000000"/>
          <w:sz w:val="24"/>
          <w:szCs w:val="24"/>
        </w:rPr>
        <w:t> уровень дефицитного фактора составляет до 1%, что сопровождается развитием тяжелого геморрагического синдрома уже в раннем детском возрасте. У ребенка с тяжелой гемофилией возникают частые спонтанные и посттравматические кровоизлияния в мышцы, суставы, внутренние органы. Сразу после рождения ребенка могут обнаруживаться кефалогематомы, длительные кровотечения из пуповинного отростка, мелена; позднее - продолжительные кровотечения, связанные с прорезыванием и сменой молочных зубов.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 среднетяжелой степени гемофилии</w:t>
      </w:r>
      <w:r w:rsidRPr="00F63E6B">
        <w:rPr>
          <w:rFonts w:ascii="Times New Roman" w:hAnsi="Times New Roman"/>
          <w:color w:val="000000"/>
          <w:sz w:val="24"/>
          <w:szCs w:val="24"/>
        </w:rPr>
        <w:t> уровень плазменного фактора составляет 1-5%. Заболевание обычно проявляется в дошкольном возрасте; геморрагический синдром выражен умеренно, отмечаются кровоизлияния в мышцы и суставы, гематурия.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Легкая форма гемофилии</w:t>
      </w:r>
      <w:r w:rsidRPr="00F63E6B">
        <w:rPr>
          <w:rFonts w:ascii="Times New Roman" w:hAnsi="Times New Roman"/>
          <w:color w:val="000000"/>
          <w:sz w:val="24"/>
          <w:szCs w:val="24"/>
        </w:rPr>
        <w:t> характеризуется уровнем фактора выше 5%. Дебют заболевания возникает в более старшем возрасте, часто в связи с травмами или операциями. Кровотечения более редкие и менее интенсивные.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3" w:name="h2_2"/>
      <w:bookmarkEnd w:id="3"/>
      <w:r w:rsidRPr="00F63E6B">
        <w:rPr>
          <w:rFonts w:ascii="Times New Roman" w:hAnsi="Times New Roman"/>
          <w:b/>
          <w:color w:val="000000"/>
          <w:sz w:val="24"/>
          <w:szCs w:val="24"/>
        </w:rPr>
        <w:t>Симптомы заболевания</w:t>
      </w:r>
      <w:r w:rsidRPr="00F63E6B">
        <w:rPr>
          <w:rFonts w:ascii="Times New Roman" w:hAnsi="Times New Roman"/>
          <w:color w:val="000000"/>
          <w:sz w:val="24"/>
          <w:szCs w:val="24"/>
        </w:rPr>
        <w:t>. У новорожденных детей признаками гемофилии могут служить длительное кровотечение из культи пуповины, подкожные </w:t>
      </w:r>
      <w:hyperlink r:id="rId5" w:history="1">
        <w:r w:rsidRPr="00F63E6B">
          <w:rPr>
            <w:rFonts w:ascii="Times New Roman" w:hAnsi="Times New Roman"/>
            <w:sz w:val="24"/>
            <w:szCs w:val="24"/>
          </w:rPr>
          <w:t>гематомы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6" w:history="1">
        <w:r w:rsidRPr="00F63E6B">
          <w:rPr>
            <w:rFonts w:ascii="Times New Roman" w:hAnsi="Times New Roman"/>
            <w:sz w:val="24"/>
            <w:szCs w:val="24"/>
          </w:rPr>
          <w:t>кефалогематомы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 Кровотечения у детей первого года жизни могут быть связаны с </w:t>
      </w:r>
      <w:hyperlink r:id="rId7" w:history="1">
        <w:r w:rsidRPr="00F63E6B">
          <w:rPr>
            <w:rFonts w:ascii="Times New Roman" w:hAnsi="Times New Roman"/>
            <w:sz w:val="24"/>
            <w:szCs w:val="24"/>
          </w:rPr>
          <w:t>прорезыванием зубов</w:t>
        </w:r>
      </w:hyperlink>
      <w:r w:rsidRPr="00F63E6B">
        <w:rPr>
          <w:rFonts w:ascii="Times New Roman" w:hAnsi="Times New Roman"/>
          <w:sz w:val="24"/>
          <w:szCs w:val="24"/>
        </w:rPr>
        <w:t>,</w:t>
      </w:r>
      <w:r w:rsidRPr="00F63E6B">
        <w:rPr>
          <w:rFonts w:ascii="Times New Roman" w:hAnsi="Times New Roman"/>
          <w:color w:val="000000"/>
          <w:sz w:val="24"/>
          <w:szCs w:val="24"/>
        </w:rPr>
        <w:t xml:space="preserve"> оперативными вмешательствами. Острые края молочных зубов могут стать причиной прикусывания языка, губ, щек и кровотечений из слизистых оболочек полости рта. 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 </w:t>
      </w:r>
      <w:hyperlink r:id="rId8" w:history="1">
        <w:r w:rsidRPr="00F63E6B">
          <w:rPr>
            <w:rFonts w:ascii="Times New Roman" w:hAnsi="Times New Roman"/>
            <w:sz w:val="24"/>
            <w:szCs w:val="24"/>
          </w:rPr>
          <w:t>носовые кровотечения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 xml:space="preserve">, подкожные и межмышечные гематомы, кровоизлияния в крупные суставы. 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По степени убывания частоты кровоизлияния при гемофилии распределяются следующим образом: </w:t>
      </w:r>
      <w:hyperlink r:id="rId9" w:history="1">
        <w:r w:rsidRPr="00F63E6B">
          <w:rPr>
            <w:rFonts w:ascii="Times New Roman" w:hAnsi="Times New Roman"/>
            <w:sz w:val="24"/>
            <w:szCs w:val="24"/>
          </w:rPr>
          <w:t>гемартрозы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(70—80%), гематомы (10-20%), гематурия (14-20%), </w:t>
      </w:r>
      <w:hyperlink r:id="rId10" w:history="1">
        <w:r w:rsidRPr="00F63E6B">
          <w:rPr>
            <w:rFonts w:ascii="Times New Roman" w:hAnsi="Times New Roman"/>
            <w:sz w:val="24"/>
            <w:szCs w:val="24"/>
          </w:rPr>
          <w:t>желудочно-кишечные кровотечения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(8%), кровоизлияния в ЦНС (5%).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Гемартрозы являются наиболее частым и специфическим проявлением гемофилии. Первые внутрисуставные кровоизлияния у детей с гемофилией случаются в возрасте 1-8 лет после ушибов, травм или спонтанно. При гемартрозе выражен болевой синдром, отмечается увеличение сустава в объеме, гиперемия и гипертермия кожи над ним. Рецидивирующие гемартрозы приводят к развитию </w:t>
      </w:r>
      <w:hyperlink r:id="rId11" w:history="1">
        <w:r w:rsidRPr="00F63E6B">
          <w:rPr>
            <w:rFonts w:ascii="Times New Roman" w:hAnsi="Times New Roman"/>
            <w:sz w:val="24"/>
            <w:szCs w:val="24"/>
          </w:rPr>
          <w:t>хронического синовита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12" w:history="1">
        <w:r w:rsidRPr="00F63E6B">
          <w:rPr>
            <w:rFonts w:ascii="Times New Roman" w:hAnsi="Times New Roman"/>
            <w:sz w:val="24"/>
            <w:szCs w:val="24"/>
          </w:rPr>
          <w:t>деформирующего остеоартроза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и контрактур. Деформирующий остеоартроз приводит к нарушению динамики опорно-двигательного аппарата в целом (искривлению позвоночника и таза, гипотрофии мышц, </w:t>
      </w:r>
      <w:hyperlink r:id="rId13" w:history="1">
        <w:r w:rsidRPr="00F63E6B">
          <w:rPr>
            <w:rFonts w:ascii="Times New Roman" w:hAnsi="Times New Roman"/>
            <w:sz w:val="24"/>
            <w:szCs w:val="24"/>
          </w:rPr>
          <w:t>остеопорозу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14" w:history="1">
        <w:r w:rsidRPr="00F63E6B">
          <w:rPr>
            <w:rFonts w:ascii="Times New Roman" w:hAnsi="Times New Roman"/>
            <w:sz w:val="24"/>
            <w:szCs w:val="24"/>
          </w:rPr>
          <w:t>вальгусной деформации стопы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и др.) и к наступлению инвалидности уже в детском возрасте.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При гемофилии часто возникают кровоизлияния в мягкие ткани – подкожную клетчатку и мышцы. У детей обнаруживаются подкожные кровоизлияния («синяки») на туловище и конечностях, часто возникают глубокие межмышечные гематомы. Такие гематомы склонны к распространению, поскольку излившаяся кровь не сворачивается и, проникая вдоль фасций, инфильтрирует ткани. Обширные и напряженные гематомы могут сдавливать крупные артерии и периферические нервные стволы, вызывая интенсивные боли, паралич, атрофию мышц.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Довольно часто при гемофилии возникают кровотечения из десен, носа, почек, органов ЖКТ. Кровотечение может быть инициировано любыми медицинскими манипуляциями (внутримышечной инъекцией, </w:t>
      </w:r>
      <w:hyperlink r:id="rId15" w:history="1">
        <w:r w:rsidRPr="00F63E6B">
          <w:rPr>
            <w:rFonts w:ascii="Times New Roman" w:hAnsi="Times New Roman"/>
            <w:sz w:val="24"/>
            <w:szCs w:val="24"/>
          </w:rPr>
          <w:t>экстракцией зуба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16" w:history="1">
        <w:r w:rsidRPr="00F63E6B">
          <w:rPr>
            <w:rFonts w:ascii="Times New Roman" w:hAnsi="Times New Roman"/>
            <w:sz w:val="24"/>
            <w:szCs w:val="24"/>
          </w:rPr>
          <w:t>тонзиллэктомией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и др.). Крайне опасными для ребенка с гемофилией являются кровотечения из зева и носоглотки, поскольку могут привести к обструкции дыхательных путей и потребовать экстренной </w:t>
      </w:r>
      <w:hyperlink r:id="rId17" w:history="1">
        <w:r w:rsidRPr="00F63E6B">
          <w:rPr>
            <w:rFonts w:ascii="Times New Roman" w:hAnsi="Times New Roman"/>
            <w:sz w:val="24"/>
            <w:szCs w:val="24"/>
          </w:rPr>
          <w:t>трахеостомии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 Кровоизлияния в мозговые оболочки и головной мозг приводят к тяжелым поражениям ЦНС или летальному исходу.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Гематурия при гемофилии может возникать самопроизвольно или вследствие травм поясничной области. При этом отмечаются дизурические явления, при образовании кровяных сгустков в мочевыводящих путях - приступы </w:t>
      </w:r>
      <w:hyperlink r:id="rId18" w:history="1">
        <w:r w:rsidRPr="00F63E6B">
          <w:rPr>
            <w:rFonts w:ascii="Times New Roman" w:hAnsi="Times New Roman"/>
            <w:sz w:val="24"/>
            <w:szCs w:val="24"/>
          </w:rPr>
          <w:t>почечной колики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 У больных с гемофилией нередко обнаруживаются пиелоэктазия, </w:t>
      </w:r>
      <w:hyperlink r:id="rId19" w:history="1">
        <w:r w:rsidRPr="00F63E6B">
          <w:rPr>
            <w:rFonts w:ascii="Times New Roman" w:hAnsi="Times New Roman"/>
            <w:sz w:val="24"/>
            <w:szCs w:val="24"/>
          </w:rPr>
          <w:t>гидронефроз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20" w:history="1">
        <w:r w:rsidRPr="00F63E6B">
          <w:rPr>
            <w:rFonts w:ascii="Times New Roman" w:hAnsi="Times New Roman"/>
            <w:sz w:val="24"/>
            <w:szCs w:val="24"/>
          </w:rPr>
          <w:t>пиелонефрит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Желудочно-кишечные кровотечения у пациентов с гемофилией могут быть связаны с приемом НПВС и др. лекарств, с обострением латентного течения </w:t>
      </w:r>
      <w:hyperlink r:id="rId21" w:history="1">
        <w:r w:rsidRPr="00F63E6B">
          <w:rPr>
            <w:rFonts w:ascii="Times New Roman" w:hAnsi="Times New Roman"/>
            <w:sz w:val="24"/>
            <w:szCs w:val="24"/>
          </w:rPr>
          <w:t>язвенной болезни желудка</w:t>
        </w:r>
      </w:hyperlink>
      <w:r w:rsidRPr="00F63E6B">
        <w:rPr>
          <w:rFonts w:ascii="Times New Roman" w:hAnsi="Times New Roman"/>
          <w:sz w:val="24"/>
          <w:szCs w:val="24"/>
        </w:rPr>
        <w:t> и </w:t>
      </w:r>
      <w:hyperlink r:id="rId22" w:history="1">
        <w:r w:rsidRPr="00F63E6B">
          <w:rPr>
            <w:rFonts w:ascii="Times New Roman" w:hAnsi="Times New Roman"/>
            <w:sz w:val="24"/>
            <w:szCs w:val="24"/>
          </w:rPr>
          <w:t>двенадцатиперстной кишки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23" w:history="1">
        <w:r w:rsidRPr="00F63E6B">
          <w:rPr>
            <w:rFonts w:ascii="Times New Roman" w:hAnsi="Times New Roman"/>
            <w:sz w:val="24"/>
            <w:szCs w:val="24"/>
          </w:rPr>
          <w:t>эрозивным гастритом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24" w:history="1">
        <w:r w:rsidRPr="00F63E6B">
          <w:rPr>
            <w:rFonts w:ascii="Times New Roman" w:hAnsi="Times New Roman"/>
            <w:sz w:val="24"/>
            <w:szCs w:val="24"/>
          </w:rPr>
          <w:t>геморроем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 При кровоизлияниях в брыжейку и сальник развивается картина острого живота, требующая дифференциальной диагностики с </w:t>
      </w:r>
      <w:hyperlink r:id="rId25" w:history="1">
        <w:r w:rsidRPr="00F63E6B">
          <w:rPr>
            <w:rFonts w:ascii="Times New Roman" w:hAnsi="Times New Roman"/>
            <w:sz w:val="24"/>
            <w:szCs w:val="24"/>
          </w:rPr>
          <w:t>острым аппендицитом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26" w:history="1">
        <w:r w:rsidRPr="00F63E6B">
          <w:rPr>
            <w:rFonts w:ascii="Times New Roman" w:hAnsi="Times New Roman"/>
            <w:sz w:val="24"/>
            <w:szCs w:val="24"/>
          </w:rPr>
          <w:t>кишечной непроходимостью</w:t>
        </w:r>
      </w:hyperlink>
      <w:r w:rsidRPr="00F63E6B">
        <w:rPr>
          <w:rFonts w:ascii="Times New Roman" w:hAnsi="Times New Roman"/>
          <w:sz w:val="24"/>
          <w:szCs w:val="24"/>
        </w:rPr>
        <w:t> </w:t>
      </w:r>
      <w:r w:rsidRPr="00F63E6B">
        <w:rPr>
          <w:rFonts w:ascii="Times New Roman" w:hAnsi="Times New Roman"/>
          <w:color w:val="000000"/>
          <w:sz w:val="24"/>
          <w:szCs w:val="24"/>
        </w:rPr>
        <w:t>и др.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Характерным признаком гемофилии является отсроченный характер кровотечения, которое часто развивается не сразу после травмы, а через некоторое время, иногда спустя 6-12 и более часов.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4" w:name="h2_3"/>
      <w:bookmarkEnd w:id="4"/>
      <w:r w:rsidRPr="00F63E6B">
        <w:rPr>
          <w:rFonts w:ascii="Times New Roman" w:hAnsi="Times New Roman"/>
          <w:b/>
          <w:color w:val="000000"/>
          <w:sz w:val="24"/>
          <w:szCs w:val="24"/>
        </w:rPr>
        <w:t>Диагностика гемофилии</w:t>
      </w:r>
      <w:r w:rsidRPr="00F63E6B">
        <w:rPr>
          <w:rFonts w:ascii="Times New Roman" w:hAnsi="Times New Roman"/>
          <w:color w:val="000000"/>
          <w:sz w:val="24"/>
          <w:szCs w:val="24"/>
        </w:rPr>
        <w:t xml:space="preserve"> проводится при участии ряда специалистов: </w:t>
      </w:r>
      <w:hyperlink r:id="rId27" w:history="1">
        <w:r w:rsidRPr="00F63E6B">
          <w:rPr>
            <w:rFonts w:ascii="Times New Roman" w:hAnsi="Times New Roman"/>
            <w:sz w:val="24"/>
            <w:szCs w:val="24"/>
          </w:rPr>
          <w:t>неонатолога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28" w:history="1">
        <w:r w:rsidRPr="00F63E6B">
          <w:rPr>
            <w:rFonts w:ascii="Times New Roman" w:hAnsi="Times New Roman"/>
            <w:sz w:val="24"/>
            <w:szCs w:val="24"/>
          </w:rPr>
          <w:t>педиатра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, генетика, гематолога. При наличии у ребенка сопутствующей патологии или осложнений основного заболевания проводятся консультации </w:t>
      </w:r>
      <w:hyperlink r:id="rId29" w:history="1">
        <w:r w:rsidRPr="00F63E6B">
          <w:rPr>
            <w:rFonts w:ascii="Times New Roman" w:hAnsi="Times New Roman"/>
            <w:sz w:val="24"/>
            <w:szCs w:val="24"/>
          </w:rPr>
          <w:t>детского гастроэнтеролога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30" w:history="1">
        <w:r w:rsidRPr="00F63E6B">
          <w:rPr>
            <w:rFonts w:ascii="Times New Roman" w:hAnsi="Times New Roman"/>
            <w:sz w:val="24"/>
            <w:szCs w:val="24"/>
          </w:rPr>
          <w:t>детского травматолога-ортопеда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31" w:history="1">
        <w:r w:rsidRPr="00F63E6B">
          <w:rPr>
            <w:rFonts w:ascii="Times New Roman" w:hAnsi="Times New Roman"/>
            <w:sz w:val="24"/>
            <w:szCs w:val="24"/>
          </w:rPr>
          <w:t>детского отоларинголога</w:t>
        </w:r>
      </w:hyperlink>
      <w:r w:rsidRPr="00F63E6B">
        <w:rPr>
          <w:rFonts w:ascii="Times New Roman" w:hAnsi="Times New Roman"/>
          <w:sz w:val="24"/>
          <w:szCs w:val="24"/>
        </w:rPr>
        <w:t>, </w:t>
      </w:r>
      <w:hyperlink r:id="rId32" w:history="1">
        <w:r w:rsidRPr="00F63E6B">
          <w:rPr>
            <w:rFonts w:ascii="Times New Roman" w:hAnsi="Times New Roman"/>
            <w:sz w:val="24"/>
            <w:szCs w:val="24"/>
          </w:rPr>
          <w:t>детского невролога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и др.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Супружеские пары, находящиеся в группе риска по рождению ребенка с гемофилией, должны пройти медико-генетическое консультирование еще на этапе планирования беременности. Выявить носительство дефектного гена позволяет анализ генеалогических данных и молекулярно-генетическое исследование. Возможно проведение </w:t>
      </w:r>
      <w:hyperlink r:id="rId33" w:history="1">
        <w:r w:rsidRPr="00F63E6B">
          <w:rPr>
            <w:rFonts w:ascii="Times New Roman" w:hAnsi="Times New Roman"/>
            <w:sz w:val="24"/>
            <w:szCs w:val="24"/>
          </w:rPr>
          <w:t>пренатальной диагностики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гемофилии с помощью </w:t>
      </w:r>
      <w:hyperlink r:id="rId34" w:history="1">
        <w:r w:rsidRPr="00F63E6B">
          <w:rPr>
            <w:rFonts w:ascii="Times New Roman" w:hAnsi="Times New Roman"/>
            <w:sz w:val="24"/>
            <w:szCs w:val="24"/>
          </w:rPr>
          <w:t>биопсии хориона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 или </w:t>
      </w:r>
      <w:hyperlink r:id="rId35" w:history="1">
        <w:r w:rsidRPr="00F63E6B">
          <w:rPr>
            <w:rFonts w:ascii="Times New Roman" w:hAnsi="Times New Roman"/>
            <w:sz w:val="24"/>
            <w:szCs w:val="24"/>
          </w:rPr>
          <w:t>амниоцентеза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 xml:space="preserve"> и исследования ДНК клеточного материала.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color w:val="000000"/>
          <w:sz w:val="24"/>
          <w:szCs w:val="24"/>
        </w:rPr>
        <w:t>После рождения ребенка диагноз гемофилии подтверждается с помощью лабораторных исследований гемостаза. Основные изменения показателей </w:t>
      </w:r>
      <w:hyperlink r:id="rId36" w:history="1">
        <w:r w:rsidRPr="00F63E6B">
          <w:rPr>
            <w:rFonts w:ascii="Times New Roman" w:hAnsi="Times New Roman"/>
            <w:sz w:val="24"/>
            <w:szCs w:val="24"/>
          </w:rPr>
          <w:t>коагулограммы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 xml:space="preserve"> при гемофилии представлены увеличением времени свертывания крови, индекса </w:t>
      </w:r>
      <w:hyperlink r:id="rId37" w:history="1">
        <w:r w:rsidRPr="00F63E6B">
          <w:rPr>
            <w:rFonts w:ascii="Times New Roman" w:hAnsi="Times New Roman"/>
            <w:sz w:val="24"/>
            <w:szCs w:val="24"/>
          </w:rPr>
          <w:t>АЧТВ</w:t>
        </w:r>
      </w:hyperlink>
      <w:r w:rsidRPr="00F63E6B">
        <w:rPr>
          <w:rFonts w:ascii="Times New Roman" w:hAnsi="Times New Roman"/>
          <w:color w:val="000000"/>
          <w:sz w:val="24"/>
          <w:szCs w:val="24"/>
        </w:rPr>
        <w:t>. Решающее значение при диагностике формы гемофилии принадлежит определению снижения прокоагулянтной активности одного из факторов свертывания ниже 50%.</w:t>
      </w:r>
    </w:p>
    <w:p w:rsidR="000D09CD" w:rsidRPr="00F63E6B" w:rsidRDefault="000D09CD" w:rsidP="00AB4045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3E6B">
        <w:rPr>
          <w:rFonts w:ascii="Times New Roman" w:hAnsi="Times New Roman"/>
          <w:b/>
          <w:color w:val="000000"/>
          <w:sz w:val="24"/>
          <w:szCs w:val="24"/>
        </w:rPr>
        <w:t>Лечение заболевания</w:t>
      </w:r>
      <w:r w:rsidRPr="00F63E6B">
        <w:rPr>
          <w:rFonts w:ascii="Times New Roman" w:hAnsi="Times New Roman"/>
          <w:color w:val="000000"/>
          <w:sz w:val="24"/>
          <w:szCs w:val="24"/>
        </w:rPr>
        <w:t>. При гемофилии полное избавление от заболевания невозможно, поэтому основу лечения составляет заместительная гемостатическая терапия концентратами VIII и IX факторов свертывания крови. Необходимая доза концентрата определяется степенью выраженности гемофилии, тяжестью и видом кровотечения.</w:t>
      </w:r>
    </w:p>
    <w:p w:rsidR="000D09CD" w:rsidRPr="00F63E6B" w:rsidRDefault="000D09CD">
      <w:pPr>
        <w:rPr>
          <w:rFonts w:ascii="Times New Roman" w:hAnsi="Times New Roman"/>
          <w:b/>
          <w:sz w:val="24"/>
          <w:szCs w:val="24"/>
        </w:rPr>
      </w:pPr>
    </w:p>
    <w:p w:rsidR="000D09CD" w:rsidRPr="00F63E6B" w:rsidRDefault="000D09CD">
      <w:pPr>
        <w:rPr>
          <w:rFonts w:ascii="Times New Roman" w:hAnsi="Times New Roman"/>
          <w:sz w:val="24"/>
          <w:szCs w:val="24"/>
        </w:rPr>
      </w:pPr>
      <w:r w:rsidRPr="00F63E6B">
        <w:rPr>
          <w:rFonts w:ascii="Times New Roman" w:hAnsi="Times New Roman"/>
          <w:b/>
          <w:sz w:val="24"/>
          <w:szCs w:val="24"/>
        </w:rPr>
        <w:t>В г. Санкт-Петербурге</w:t>
      </w:r>
      <w:r w:rsidRPr="00F63E6B">
        <w:rPr>
          <w:rFonts w:ascii="Times New Roman" w:hAnsi="Times New Roman"/>
          <w:sz w:val="24"/>
          <w:szCs w:val="24"/>
        </w:rPr>
        <w:t xml:space="preserve"> диагностика, лечение и диспансерное наблюдение пациентов с гемофилией проводится в Городском центре по лечению гемофилии – по адресу: улица Гороховая, дом 6а. Для уточнения информации можно обратиться по телефону: +7 (812) 315-48-71.</w:t>
      </w:r>
    </w:p>
    <w:p w:rsidR="000D09CD" w:rsidRPr="00F63E6B" w:rsidRDefault="000D09CD" w:rsidP="00F63E6B">
      <w:pPr>
        <w:spacing w:after="0" w:line="240" w:lineRule="auto"/>
        <w:rPr>
          <w:rFonts w:ascii="Times New Roman" w:hAnsi="Times New Roman"/>
        </w:rPr>
      </w:pPr>
    </w:p>
    <w:p w:rsidR="000D09CD" w:rsidRDefault="000D09CD" w:rsidP="00F63E6B">
      <w:pPr>
        <w:spacing w:after="0" w:line="240" w:lineRule="auto"/>
        <w:jc w:val="right"/>
        <w:rPr>
          <w:rFonts w:ascii="Times New Roman" w:hAnsi="Times New Roman"/>
        </w:rPr>
      </w:pPr>
      <w:r w:rsidRPr="00F63E6B">
        <w:rPr>
          <w:rFonts w:ascii="Times New Roman" w:hAnsi="Times New Roman"/>
        </w:rPr>
        <w:t xml:space="preserve">Авторы:  Т.А. Андреева, О.Э. </w:t>
      </w:r>
    </w:p>
    <w:p w:rsidR="000D09CD" w:rsidRDefault="000D09CD" w:rsidP="00F63E6B">
      <w:pPr>
        <w:spacing w:after="0" w:line="240" w:lineRule="auto"/>
        <w:jc w:val="right"/>
        <w:rPr>
          <w:rFonts w:ascii="Times New Roman" w:hAnsi="Times New Roman"/>
        </w:rPr>
      </w:pPr>
      <w:r w:rsidRPr="00F63E6B">
        <w:rPr>
          <w:rFonts w:ascii="Times New Roman" w:hAnsi="Times New Roman"/>
        </w:rPr>
        <w:t xml:space="preserve">Залепухина, </w:t>
      </w:r>
    </w:p>
    <w:p w:rsidR="000D09CD" w:rsidRDefault="000D09CD" w:rsidP="00F63E6B">
      <w:pPr>
        <w:spacing w:after="0" w:line="240" w:lineRule="auto"/>
        <w:jc w:val="right"/>
        <w:rPr>
          <w:rFonts w:ascii="Times New Roman" w:hAnsi="Times New Roman"/>
        </w:rPr>
      </w:pPr>
      <w:r w:rsidRPr="00F63E6B">
        <w:rPr>
          <w:rFonts w:ascii="Times New Roman" w:hAnsi="Times New Roman"/>
        </w:rPr>
        <w:t xml:space="preserve">В.Н. Константинова, </w:t>
      </w:r>
    </w:p>
    <w:p w:rsidR="000D09CD" w:rsidRPr="00F63E6B" w:rsidRDefault="000D09CD" w:rsidP="00F63E6B">
      <w:pPr>
        <w:spacing w:after="0" w:line="240" w:lineRule="auto"/>
        <w:jc w:val="right"/>
        <w:rPr>
          <w:rFonts w:ascii="Times New Roman" w:hAnsi="Times New Roman"/>
        </w:rPr>
      </w:pPr>
      <w:r w:rsidRPr="00F63E6B">
        <w:rPr>
          <w:rFonts w:ascii="Times New Roman" w:hAnsi="Times New Roman"/>
        </w:rPr>
        <w:t>И.А. Лавриченко.</w:t>
      </w:r>
    </w:p>
    <w:p w:rsidR="000D09CD" w:rsidRPr="00F63E6B" w:rsidRDefault="000D09CD">
      <w:pPr>
        <w:rPr>
          <w:rFonts w:ascii="Times New Roman" w:hAnsi="Times New Roman"/>
        </w:rPr>
      </w:pPr>
    </w:p>
    <w:p w:rsidR="000D09CD" w:rsidRPr="00F63E6B" w:rsidRDefault="000D09CD">
      <w:pPr>
        <w:rPr>
          <w:rFonts w:ascii="Times New Roman" w:hAnsi="Times New Roman"/>
        </w:rPr>
      </w:pPr>
    </w:p>
    <w:sectPr w:rsidR="000D09CD" w:rsidRPr="00F63E6B" w:rsidSect="00F63E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7CE"/>
    <w:multiLevelType w:val="multilevel"/>
    <w:tmpl w:val="8F5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41F2"/>
    <w:multiLevelType w:val="multilevel"/>
    <w:tmpl w:val="30C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96D83"/>
    <w:multiLevelType w:val="multilevel"/>
    <w:tmpl w:val="FBA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45"/>
    <w:rsid w:val="0002297B"/>
    <w:rsid w:val="000D09CD"/>
    <w:rsid w:val="000D4947"/>
    <w:rsid w:val="00377215"/>
    <w:rsid w:val="003814C0"/>
    <w:rsid w:val="004E15BD"/>
    <w:rsid w:val="006A16AB"/>
    <w:rsid w:val="007314FA"/>
    <w:rsid w:val="008344D8"/>
    <w:rsid w:val="00AB4045"/>
    <w:rsid w:val="00E0269C"/>
    <w:rsid w:val="00F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B40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B40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045"/>
    <w:rPr>
      <w:rFonts w:ascii="Times New Roman" w:hAnsi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4045"/>
    <w:rPr>
      <w:rFonts w:ascii="Times New Roman" w:hAnsi="Times New Roman"/>
      <w:b/>
      <w:sz w:val="36"/>
    </w:rPr>
  </w:style>
  <w:style w:type="character" w:styleId="Hyperlink">
    <w:name w:val="Hyperlink"/>
    <w:basedOn w:val="DefaultParagraphFont"/>
    <w:uiPriority w:val="99"/>
    <w:semiHidden/>
    <w:rsid w:val="00AB40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B4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B404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AB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04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16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lor/nosebleeds" TargetMode="External"/><Relationship Id="rId13" Type="http://schemas.openxmlformats.org/officeDocument/2006/relationships/hyperlink" Target="http://www.krasotaimedicina.ru/diseases/traumatology/osteoporosis" TargetMode="External"/><Relationship Id="rId18" Type="http://schemas.openxmlformats.org/officeDocument/2006/relationships/hyperlink" Target="http://www.krasotaimedicina.ru/diseases/zabolevanija_urology/renal-colic" TargetMode="External"/><Relationship Id="rId26" Type="http://schemas.openxmlformats.org/officeDocument/2006/relationships/hyperlink" Target="http://www.krasotaimedicina.ru/diseases/zabolevanija_gastroenterologia/ileu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diseases/zabolevanija_gastroenterologia/gastric_ulcer" TargetMode="External"/><Relationship Id="rId34" Type="http://schemas.openxmlformats.org/officeDocument/2006/relationships/hyperlink" Target="http://www.krasotaimedicina.ru/treatment/invasive-prenatal-diagnosis/chorion-biopsy" TargetMode="External"/><Relationship Id="rId7" Type="http://schemas.openxmlformats.org/officeDocument/2006/relationships/hyperlink" Target="http://www.krasotaimedicina.ru/diseases/children/teething" TargetMode="External"/><Relationship Id="rId12" Type="http://schemas.openxmlformats.org/officeDocument/2006/relationships/hyperlink" Target="http://www.krasotaimedicina.ru/diseases/rheumatology/deforming-osteoarthrosis" TargetMode="External"/><Relationship Id="rId17" Type="http://schemas.openxmlformats.org/officeDocument/2006/relationships/hyperlink" Target="http://www.krasotaimedicina.ru/treatment/laryngopharyngeal-tumor/tracheostomy" TargetMode="External"/><Relationship Id="rId25" Type="http://schemas.openxmlformats.org/officeDocument/2006/relationships/hyperlink" Target="http://www.krasotaimedicina.ru/diseases/zabolevanija_gastroenterologia/acute-appendicitis" TargetMode="External"/><Relationship Id="rId33" Type="http://schemas.openxmlformats.org/officeDocument/2006/relationships/hyperlink" Target="http://www.krasotaimedicina.ru/treatment/invasive-prenatal-diagnosi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treatment/tonsillitis/tonsillectomy" TargetMode="External"/><Relationship Id="rId20" Type="http://schemas.openxmlformats.org/officeDocument/2006/relationships/hyperlink" Target="http://www.krasotaimedicina.ru/diseases/zabolevanija_urology/pyelonephritis" TargetMode="External"/><Relationship Id="rId29" Type="http://schemas.openxmlformats.org/officeDocument/2006/relationships/hyperlink" Target="http://www.krasotaimedicina.ru/treatment/consultation-pediatrics/pediatric-gastroenterolog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children/cephalohematoma" TargetMode="External"/><Relationship Id="rId11" Type="http://schemas.openxmlformats.org/officeDocument/2006/relationships/hyperlink" Target="http://www.krasotaimedicina.ru/diseases/traumatology/synovitis" TargetMode="External"/><Relationship Id="rId24" Type="http://schemas.openxmlformats.org/officeDocument/2006/relationships/hyperlink" Target="http://www.krasotaimedicina.ru/diseases/zabolevanija_proctology/hemorrhoids" TargetMode="External"/><Relationship Id="rId32" Type="http://schemas.openxmlformats.org/officeDocument/2006/relationships/hyperlink" Target="http://www.krasotaimedicina.ru/treatment/consultation-pediatrics/pediatric-neurologist" TargetMode="External"/><Relationship Id="rId37" Type="http://schemas.openxmlformats.org/officeDocument/2006/relationships/hyperlink" Target="http://www.krasotaimedicina.ru/lab-test/hemostasis/APTT" TargetMode="External"/><Relationship Id="rId5" Type="http://schemas.openxmlformats.org/officeDocument/2006/relationships/hyperlink" Target="http://www.krasotaimedicina.ru/diseases/traumatology/hematoma" TargetMode="External"/><Relationship Id="rId15" Type="http://schemas.openxmlformats.org/officeDocument/2006/relationships/hyperlink" Target="http://www.krasotaimedicina.ru/treatment/exodontia/" TargetMode="External"/><Relationship Id="rId23" Type="http://schemas.openxmlformats.org/officeDocument/2006/relationships/hyperlink" Target="http://www.krasotaimedicina.ru/diseases/zabolevanija_gastroenterologia/erosive-gastritis" TargetMode="External"/><Relationship Id="rId28" Type="http://schemas.openxmlformats.org/officeDocument/2006/relationships/hyperlink" Target="http://www.krasotaimedicina.ru/treatment/consultation-pediatrics/pediatrician" TargetMode="External"/><Relationship Id="rId36" Type="http://schemas.openxmlformats.org/officeDocument/2006/relationships/hyperlink" Target="http://www.krasotaimedicina.ru/treatment/laboratory-cardiology/coagulogram" TargetMode="External"/><Relationship Id="rId10" Type="http://schemas.openxmlformats.org/officeDocument/2006/relationships/hyperlink" Target="http://www.krasotaimedicina.ru/diseases/zabolevanija_gastroenterologia/gastrointestinal-bleeding" TargetMode="External"/><Relationship Id="rId19" Type="http://schemas.openxmlformats.org/officeDocument/2006/relationships/hyperlink" Target="http://www.krasotaimedicina.ru/diseases/zabolevanija_urology/hydronephrosis" TargetMode="External"/><Relationship Id="rId31" Type="http://schemas.openxmlformats.org/officeDocument/2006/relationships/hyperlink" Target="http://www.krasotaimedicina.ru/treatment/consultation-pediatrics/pediatric-otolaryngolog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traumatology/hemarthrosis" TargetMode="External"/><Relationship Id="rId14" Type="http://schemas.openxmlformats.org/officeDocument/2006/relationships/hyperlink" Target="http://www.krasotaimedicina.ru/diseases/children/valgus-foot-deformity" TargetMode="External"/><Relationship Id="rId22" Type="http://schemas.openxmlformats.org/officeDocument/2006/relationships/hyperlink" Target="http://www.krasotaimedicina.ru/diseases/zabolevanija_gastroenterologia/duodenal_ulcer" TargetMode="External"/><Relationship Id="rId27" Type="http://schemas.openxmlformats.org/officeDocument/2006/relationships/hyperlink" Target="http://www.krasotaimedicina.ru/treatment/consultation-pediatrics/neonatologist" TargetMode="External"/><Relationship Id="rId30" Type="http://schemas.openxmlformats.org/officeDocument/2006/relationships/hyperlink" Target="http://www.krasotaimedicina.ru/treatment/consultation-pediatrics/pediatric-traumatologist" TargetMode="External"/><Relationship Id="rId35" Type="http://schemas.openxmlformats.org/officeDocument/2006/relationships/hyperlink" Target="http://www.krasotaimedicina.ru/treatment/invasive-prenatal-diagnosis/amniocent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1700</Words>
  <Characters>9694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DVT</cp:lastModifiedBy>
  <cp:revision>3</cp:revision>
  <dcterms:created xsi:type="dcterms:W3CDTF">2018-12-10T12:09:00Z</dcterms:created>
  <dcterms:modified xsi:type="dcterms:W3CDTF">2018-12-10T13:22:00Z</dcterms:modified>
</cp:coreProperties>
</file>