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2E" w:rsidRPr="000B522E" w:rsidRDefault="000B522E" w:rsidP="00BB361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B522E">
        <w:rPr>
          <w:b/>
          <w:sz w:val="32"/>
          <w:szCs w:val="32"/>
          <w:u w:val="single"/>
        </w:rPr>
        <w:t>Зачем проходить</w:t>
      </w:r>
      <w:r w:rsidR="00BB361A">
        <w:rPr>
          <w:b/>
          <w:sz w:val="32"/>
          <w:szCs w:val="32"/>
          <w:u w:val="single"/>
        </w:rPr>
        <w:t xml:space="preserve"> д</w:t>
      </w:r>
      <w:r w:rsidR="0063728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испансеризацию</w:t>
      </w:r>
      <w:r w:rsidR="00BB361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?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и пояснение: Это 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мер, направленных на </w:t>
      </w:r>
      <w:r w:rsidRPr="000B522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сохранение здоровья населения, предупреждение развития заболеваний,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частоты обострений хронических заболеваний, развития осложнений, инвалидности, смертности и повышение качества жизни. 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2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Диспансеризация (ДН)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 систематического врачебного наблюдения в диспансерах, поликлиниках, медико-санитарных частях, детских и женских консультациях за состоянием здоровья определенных групп здорового населения (промышленных рабочих, детей до 3 лет, спортсменов и т. д.) или больных хроническими болезнями (напр., ревматизмом) с целью предупреждения и раннего выявления заболеваний, своевременного лечения и профилактики обострений.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комплекс также включает: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6372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Диагностику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собственно медицинскую диагностику, диагностику сопутствующих состояний при обращении больных и скрининг.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Учет больных и наблюдение за ними, включающее поддержание регистров больных, деление больных на группы в соответствии с их нуждаемостью в наблюдении и лечении, лечение таких больных, выработке рекомендаций для пациентов.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Инициацию мероприятий социальной поддержки больных. Кроме того, диспансеризация направлена на выявление и коррекцию основных факторов риска развития, к которым относятся: повышенный уровень артериального давления, повышенный уровень холестерина в крови, повышенный уровень глюкозы в крови, курение табака, пагубное потребление алкоголя, нерациональное питание, низкая физическая активность и избыточная масса тела или ожирение.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Диспансеризация проводится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раннего выявления хронических неинфекционных заболеваний, являющихся основной причиной инвалидности населения и преждевременной смертности.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имеющий полис ОМС (независимо от региона, где выдан этот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может пройти диспансеризацию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пройти в медицинской организации по месту прикрепления полиса ОМС. Ответственный за организацию и проведение диспансеризации </w:t>
      </w:r>
      <w:r w:rsidRPr="000B52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участковый врач - терапевт.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проведения диспансеризации является ее двухэтапность: </w:t>
      </w:r>
      <w:r w:rsidR="00BB36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этап основан на выявлении у граждан признаков хронических неинфекционных заболеваний (болезни системы кровообращения и в первую очередь ишемическая болезнь сердца и цереброваскулярные заболевания, злокачественные новообразования, сахарный диабет, хронические болезни легких, глаукома), факторов риска их развития, потребления наркотических и психотропных </w:t>
      </w:r>
      <w:r w:rsidR="00BB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без назначения врача.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61A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заключается в дополнительном обследовании и уточнении диагноза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углубленного профилактического консультирования и осмотра специалистами.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 текущем или предшествующем году проходили медицинские исследования возьмите документы, подтверждающие это, и покажите их медицинским работникам перед началом прохождения диспансеризации. Объем подготовки для прохождения второго этапа диспансеризации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объяснит участковый врач. 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 Подробную информацию о порядке и условиях прохождения диспансеризации и профилактических осмотров можно получить в регистратуре поликлиники.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Регулярное прохождение диспансеризации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Вам уменьшить вероятность развития 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эффективно.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диспансеризации диспансеризация профилактический осмотр консультирование 1-й этап основан на выявлении у граждан признаков хронических неинфекционных заболеваний (болезни системы кровообращения и в первую очередь ишемическая болезнь сердца и цереброваскулярные 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заболевания, злокачественные новообразования, сахарный диабет, хронические болезни легких, глаукома), факторов риска их развития, потребления наркотических и психотропных средств без назначения врача.</w:t>
      </w:r>
    </w:p>
    <w:p w:rsidR="000B522E" w:rsidRPr="00637284" w:rsidRDefault="000B522E" w:rsidP="00BB361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1-м этапе проводится</w:t>
      </w:r>
      <w:r w:rsidR="00637284" w:rsidRPr="0063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анкетирования - для определения факторов риска развития заболеваний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Антропометрия - измерение роста и веса . Измерение артериального давления . Клинический анализ крови . Общий анализ мочи . Определение уровня холестерина и глюкозы (сахара) крови . Определение уровня простатспецифического антигена в крови (для мужчин в возрасте старше 50 лет) . Для женщин осмотр в смотровом кабинете, включая забор мазков на цитологию - раннее выявление рака шейки матки . Проведение флюорографии легких - выявление туберкулеза и других заболеваний легких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кала на скрытую кровь - ранняя диагностика заболеваний желудочно-кишечного тракта, проводится гражданам 45 лет и старше . УЗИ органов брюшной полости - проводится гражданам 39 лет и старше с периодичностью 1 раз в 6 лет) . Измерение внутриглазного давления - раннее выявление глаукомы, проводится гражданам 39 лет и старше 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прием врача-невролога (для граждан в возрасте 51 год и старше с периодичностью 1 раз в 6 лет)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участкового терапевта - по результатам всех обследований врач терапевт определит группу здоровья, проведет профилактическое консультирование. В случаю определения у гражданина 2 или 3 группы здоровья направит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этап диспансеризации. – 2 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заключается в дополнительном обследовании и уточнении диагноза, проведении углубленного профилактического консультирования и осмотра специалистами.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2-м этапе проводится</w:t>
      </w:r>
      <w:r w:rsidR="00637284" w:rsidRPr="00637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Дуплексное сканирование брахицефальных артерий - УЗИ сосудов шеи - в случае наличия указания или подозрения на ранее перенесенное острое нарушение мозгового кровообращения по результатам анкетирования, по назначению врача-невролога, а также для мужчин в возрасте 45 лет и старше и женщин в возрасте старше 55 лет при наличии комбинации трех факторов риска развития хронических неинфекционных заболеваний: · повышенный уровень артериального давления, · избыточная масса тела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ожирение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(консультация) врача-невролога - 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поводу.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(консультация) врача-хирурга или врача-уролога - для мужчин в возрасте старше 50 лет при впервые выявленном повышении уровня простатспецифического антигена в крови и (или) выявлении по результатам анкетирования жалоб, свидетельствующих о возможных заболеваниях предстательной железы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Эзофагогастродуоденоскопия (для граждан в возрасте старше 50 лет при выявлении по результатам анкетирования жалоб, свидетельствующих о возможном онкологическом заболевании верхних отделов желудочно- кишечного тракта, или отягощенной наследственности по онкологическим заболеваниям органов желудочно - кишечного тракта)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(консультация) врача-хирурга или колопроктолога (для граждан в возрасте 45 лет и старше при положительном анализе кала на скрытую кровь) 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 или ректороманоскопия (для граждан в возрасте 45 лет и старше по назначению врача-хирурга или колопроктолога). Определение липидного спектра крови (уровень общего холестерина, холестерина липопротеидов высокой плотности, холестерина липопротеидов низкой плотности, триглицеридов) (для граждан с выявленным повышением уровня общего холестерина в крови)</w:t>
      </w:r>
      <w:proofErr w:type="gram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(консультация) врача-акушера-гинеколога (для женщин с выявленными патологическими изменениями по результатам цитологического исследования мазка с шейки матки и (или) маммографии).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концентрации гликированного гемоглобина в крови или тест на толерантность к глюкозе (для граждан с выявленным повышением уровня глюкозы в крови).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(консультация) врача-офтальмолога (для граждан в возрасте 39 лет и старше, имеющих повышенное внутриглазное давление). </w:t>
      </w:r>
    </w:p>
    <w:p w:rsid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(осмотр) врача-терапевта, включающий определение группы состояния здоровья, группы диспансерного наблюдения (с учетом заключений врачей-специалистов), а также направление граждан при наличии медицинских показаний на индивидуальное углубленное профилактическое консультирование, для получения специализированной, в том числе высокотехнологичной, медицинской помощи, санаторно-курортного лечения. </w:t>
      </w:r>
    </w:p>
    <w:p w:rsidR="000B522E" w:rsidRP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осмотров врачами и исследований, проведенных во время диспансеризации, вносятся в маршрутную карту или в медицинскую карту амбулаторного больного с пометкой «Диспансеризация». </w:t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Источник: </w:t>
      </w:r>
      <w:hyperlink r:id="rId4" w:anchor="text" w:history="1">
        <w:r w:rsidRPr="000B52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https://www.bibliofond.ru/view.aspx?id=815862#text</w:t>
        </w:r>
      </w:hyperlink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proofErr w:type="spellStart"/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Библиофонд</w:t>
      </w:r>
      <w:proofErr w:type="spellEnd"/>
    </w:p>
    <w:p w:rsidR="000B522E" w:rsidRP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22E" w:rsidRPr="000B522E" w:rsidRDefault="000B522E" w:rsidP="00BB3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22E" w:rsidRPr="000B522E" w:rsidRDefault="000B522E" w:rsidP="00BB361A">
      <w:pPr>
        <w:spacing w:after="0"/>
        <w:jc w:val="both"/>
        <w:rPr>
          <w:sz w:val="24"/>
          <w:szCs w:val="24"/>
        </w:rPr>
      </w:pP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2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522E" w:rsidRPr="000B522E" w:rsidRDefault="000B522E" w:rsidP="00BB361A">
      <w:pPr>
        <w:spacing w:after="0"/>
        <w:jc w:val="both"/>
        <w:rPr>
          <w:sz w:val="36"/>
          <w:szCs w:val="36"/>
        </w:rPr>
      </w:pPr>
    </w:p>
    <w:sectPr w:rsidR="000B522E" w:rsidRPr="000B522E" w:rsidSect="0047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BCE"/>
    <w:rsid w:val="000B522E"/>
    <w:rsid w:val="003C4408"/>
    <w:rsid w:val="0047310B"/>
    <w:rsid w:val="00637284"/>
    <w:rsid w:val="00711DD7"/>
    <w:rsid w:val="007145CA"/>
    <w:rsid w:val="00795BCE"/>
    <w:rsid w:val="00A91543"/>
    <w:rsid w:val="00B423B9"/>
    <w:rsid w:val="00BB361A"/>
    <w:rsid w:val="00C6445F"/>
    <w:rsid w:val="00F4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B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fond.ru/view.aspx?id=81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Гвоздев</cp:lastModifiedBy>
  <cp:revision>4</cp:revision>
  <cp:lastPrinted>2019-11-08T09:31:00Z</cp:lastPrinted>
  <dcterms:created xsi:type="dcterms:W3CDTF">2019-12-17T12:34:00Z</dcterms:created>
  <dcterms:modified xsi:type="dcterms:W3CDTF">2019-12-23T08:20:00Z</dcterms:modified>
</cp:coreProperties>
</file>