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D5" w:rsidRPr="00A93E60" w:rsidRDefault="00BE4CD5" w:rsidP="00A93E60">
      <w:pPr>
        <w:pStyle w:val="NoSpacing"/>
        <w:jc w:val="center"/>
        <w:rPr>
          <w:rFonts w:ascii="Times New Roman" w:hAnsi="Times New Roman"/>
          <w:b/>
          <w:bCs/>
          <w:sz w:val="28"/>
          <w:szCs w:val="28"/>
          <w:lang w:val="ru-RU"/>
        </w:rPr>
      </w:pPr>
      <w:r w:rsidRPr="00A93E60">
        <w:rPr>
          <w:rFonts w:ascii="Times New Roman" w:hAnsi="Times New Roman"/>
          <w:b/>
          <w:bCs/>
          <w:sz w:val="28"/>
          <w:szCs w:val="28"/>
          <w:lang w:val="ru-RU"/>
        </w:rPr>
        <w:t>Лабораторная диагностика нарушений системы гемостаза</w:t>
      </w:r>
    </w:p>
    <w:p w:rsidR="00BE4CD5" w:rsidRPr="00A93E60" w:rsidRDefault="00BE4CD5" w:rsidP="00A93E60">
      <w:pPr>
        <w:pStyle w:val="NoSpacing"/>
        <w:rPr>
          <w:rFonts w:ascii="Times New Roman" w:hAnsi="Times New Roman"/>
          <w:sz w:val="24"/>
          <w:szCs w:val="24"/>
          <w:lang w:val="ru-RU"/>
        </w:rPr>
      </w:pPr>
    </w:p>
    <w:p w:rsidR="00BE4CD5" w:rsidRPr="00A93E60" w:rsidRDefault="00BE4CD5" w:rsidP="00A93E60">
      <w:pPr>
        <w:pStyle w:val="NormalWeb"/>
        <w:spacing w:after="0" w:line="240" w:lineRule="auto"/>
        <w:ind w:firstLine="708"/>
        <w:jc w:val="both"/>
      </w:pPr>
      <w:r w:rsidRPr="00A93E60">
        <w:t>Кровь – это ткань, которая должна оставаться в жидком состоянии для сохранения своих функций. Система гемостаза (система свертывании крови) во взаимодействии с эндотелиальными клетками (клетки стенок сосудов) сохраняет текучесть крови, но свертывает ее, чтобы предотвратить чрезмерную кровопотерю при повреждении кровеносного сосуда. Антикоагулянтные механизмы (механизмы противосвертывающей системы) ограничивают рост сгустка крови за пределами поврежденного сосуда. Фибринолитическая система вызывает лизис (растворение) избыточных по величине тромбов. Любые отклонения в равновесии этой системы могут привести к кровотечению или тромбозу.</w:t>
      </w:r>
    </w:p>
    <w:p w:rsidR="00BE4CD5" w:rsidRPr="00A93E60" w:rsidRDefault="00BE4CD5" w:rsidP="00A93E60">
      <w:pPr>
        <w:pStyle w:val="NormalWeb"/>
        <w:spacing w:after="0" w:line="240" w:lineRule="auto"/>
        <w:jc w:val="both"/>
        <w:rPr>
          <w:rFonts w:eastAsia="MS Mincho"/>
          <w:lang w:eastAsia="ja-JP" w:bidi="mr-IN"/>
        </w:rPr>
      </w:pPr>
      <w:r w:rsidRPr="00A93E60">
        <w:t xml:space="preserve">Таким образом, система гемостаза - биологическая система, обеспечивающая, с одной стороны, сохранение жидкого состояния циркулирующей крови, а с другой – предупреждение и остановку кровотечений </w:t>
      </w:r>
      <w:r w:rsidRPr="00A93E60">
        <w:rPr>
          <w:rFonts w:eastAsia="MS Mincho"/>
          <w:lang w:eastAsia="ja-JP" w:bidi="mr-IN"/>
        </w:rPr>
        <w:t>(слово «гемостаз» расшифровывается как «остановка крови»).</w:t>
      </w:r>
    </w:p>
    <w:p w:rsidR="00BE4CD5" w:rsidRPr="00A93E60" w:rsidRDefault="00BE4CD5" w:rsidP="00A93E60">
      <w:pPr>
        <w:pStyle w:val="NormalWeb"/>
        <w:spacing w:after="0" w:line="240" w:lineRule="auto"/>
        <w:jc w:val="both"/>
        <w:rPr>
          <w:rFonts w:eastAsia="MS Mincho"/>
          <w:lang w:eastAsia="ja-JP" w:bidi="mr-IN"/>
        </w:rPr>
      </w:pPr>
      <w:r w:rsidRPr="00A93E60">
        <w:rPr>
          <w:rFonts w:eastAsia="MS Mincho"/>
          <w:lang w:eastAsia="ja-JP" w:bidi="mr-IN"/>
        </w:rPr>
        <w:t>Нормальный гемостаз обеспечивают:</w:t>
      </w:r>
    </w:p>
    <w:p w:rsidR="00BE4CD5" w:rsidRPr="00A93E60" w:rsidRDefault="00BE4CD5" w:rsidP="00A93E60">
      <w:pPr>
        <w:pStyle w:val="NormalWeb"/>
        <w:numPr>
          <w:ilvl w:val="0"/>
          <w:numId w:val="6"/>
        </w:numPr>
        <w:spacing w:after="0" w:line="240" w:lineRule="auto"/>
        <w:ind w:hanging="180"/>
        <w:jc w:val="both"/>
        <w:rPr>
          <w:rFonts w:eastAsia="MS Mincho"/>
          <w:lang w:eastAsia="ja-JP" w:bidi="mr-IN"/>
        </w:rPr>
      </w:pPr>
      <w:r w:rsidRPr="00A93E60">
        <w:rPr>
          <w:rFonts w:eastAsia="MS Mincho"/>
          <w:lang w:eastAsia="ja-JP" w:bidi="mr-IN"/>
        </w:rPr>
        <w:t>Кровеносные сосуды – нормальные эндотелиальные клетки и сократительная функция сосудов;</w:t>
      </w:r>
    </w:p>
    <w:p w:rsidR="00BE4CD5" w:rsidRPr="00A93E60" w:rsidRDefault="00BE4CD5" w:rsidP="00A93E60">
      <w:pPr>
        <w:pStyle w:val="NormalWeb"/>
        <w:numPr>
          <w:ilvl w:val="0"/>
          <w:numId w:val="6"/>
        </w:numPr>
        <w:spacing w:after="0" w:line="240" w:lineRule="auto"/>
        <w:ind w:hanging="180"/>
        <w:jc w:val="both"/>
        <w:rPr>
          <w:rFonts w:eastAsia="MS Mincho"/>
          <w:lang w:eastAsia="ja-JP" w:bidi="mr-IN"/>
        </w:rPr>
      </w:pPr>
      <w:r w:rsidRPr="00A93E60">
        <w:rPr>
          <w:rFonts w:eastAsia="MS Mincho"/>
          <w:lang w:eastAsia="ja-JP" w:bidi="mr-IN"/>
        </w:rPr>
        <w:t>Первичный гемостаз – ведет к образованию тромбоцитарной пробки, главное назначение которой –  быстрое закрытие поврежденного сосуда;</w:t>
      </w:r>
    </w:p>
    <w:p w:rsidR="00BE4CD5" w:rsidRPr="00A93E60" w:rsidRDefault="00BE4CD5" w:rsidP="00A93E60">
      <w:pPr>
        <w:pStyle w:val="NormalWeb"/>
        <w:numPr>
          <w:ilvl w:val="0"/>
          <w:numId w:val="6"/>
        </w:numPr>
        <w:spacing w:after="0" w:line="240" w:lineRule="auto"/>
        <w:ind w:hanging="180"/>
        <w:jc w:val="both"/>
        <w:rPr>
          <w:rFonts w:eastAsia="MS Mincho"/>
          <w:lang w:eastAsia="ja-JP" w:bidi="mr-IN"/>
        </w:rPr>
      </w:pPr>
      <w:r w:rsidRPr="00A93E60">
        <w:rPr>
          <w:rFonts w:eastAsia="MS Mincho"/>
          <w:lang w:eastAsia="ja-JP" w:bidi="mr-IN"/>
        </w:rPr>
        <w:t>Коагуляция (свертывание) –  коагуляционные факторы (факторы свертывающей системы) образуют фибриновую сеть, которая стабилизирует тромбоцитарную пробку;</w:t>
      </w:r>
    </w:p>
    <w:p w:rsidR="00BE4CD5" w:rsidRPr="00A93E60" w:rsidRDefault="00BE4CD5" w:rsidP="00A93E60">
      <w:pPr>
        <w:pStyle w:val="NormalWeb"/>
        <w:numPr>
          <w:ilvl w:val="0"/>
          <w:numId w:val="6"/>
        </w:numPr>
        <w:spacing w:after="0" w:line="240" w:lineRule="auto"/>
        <w:ind w:hanging="180"/>
        <w:jc w:val="both"/>
        <w:rPr>
          <w:rFonts w:eastAsia="MS Mincho"/>
          <w:lang w:eastAsia="ja-JP" w:bidi="mr-IN"/>
        </w:rPr>
      </w:pPr>
      <w:r w:rsidRPr="00A93E60">
        <w:rPr>
          <w:rFonts w:eastAsia="MS Mincho"/>
          <w:lang w:eastAsia="ja-JP" w:bidi="mr-IN"/>
        </w:rPr>
        <w:t>Антикоагулянты – ингибиторы свертывания предотвращают чрезмерный рост сгустка;</w:t>
      </w:r>
    </w:p>
    <w:p w:rsidR="00BE4CD5" w:rsidRPr="00A93E60" w:rsidRDefault="00BE4CD5" w:rsidP="00A93E60">
      <w:pPr>
        <w:pStyle w:val="NormalWeb"/>
        <w:numPr>
          <w:ilvl w:val="0"/>
          <w:numId w:val="6"/>
        </w:numPr>
        <w:spacing w:after="0" w:line="240" w:lineRule="auto"/>
        <w:ind w:hanging="180"/>
        <w:jc w:val="both"/>
        <w:rPr>
          <w:rFonts w:eastAsia="MS Mincho"/>
          <w:lang w:eastAsia="ja-JP" w:bidi="mr-IN"/>
        </w:rPr>
      </w:pPr>
      <w:r w:rsidRPr="00A93E60">
        <w:rPr>
          <w:rFonts w:eastAsia="MS Mincho"/>
          <w:lang w:eastAsia="ja-JP" w:bidi="mr-IN"/>
        </w:rPr>
        <w:t>Фибринолиз – растворяет фибриновый сгусток и восстанавливает просвет сосуда.</w:t>
      </w:r>
    </w:p>
    <w:p w:rsidR="00BE4CD5" w:rsidRPr="00A93E60" w:rsidRDefault="00BE4CD5" w:rsidP="00A93E60">
      <w:pPr>
        <w:pStyle w:val="NormalWeb"/>
        <w:spacing w:after="0" w:line="240" w:lineRule="auto"/>
        <w:jc w:val="both"/>
      </w:pPr>
      <w:r w:rsidRPr="00A93E60">
        <w:t xml:space="preserve">Тестами для оценки </w:t>
      </w:r>
      <w:r w:rsidRPr="00A93E60">
        <w:rPr>
          <w:i/>
        </w:rPr>
        <w:t xml:space="preserve">первичного гемостаза </w:t>
      </w:r>
      <w:r w:rsidRPr="00A93E60">
        <w:t xml:space="preserve">являются определение времени кровотечения, количества тромбоцитов, ряд тестов для оценки фактора Виллебранда и функции тромбоцитов. </w:t>
      </w:r>
    </w:p>
    <w:p w:rsidR="00BE4CD5" w:rsidRPr="00A93E60" w:rsidRDefault="00BE4CD5" w:rsidP="00A93E60">
      <w:pPr>
        <w:pStyle w:val="NormalWeb"/>
        <w:spacing w:after="0" w:line="240" w:lineRule="auto"/>
        <w:jc w:val="both"/>
      </w:pPr>
      <w:r w:rsidRPr="00A93E60">
        <w:t xml:space="preserve">Процесс </w:t>
      </w:r>
      <w:r w:rsidRPr="00A93E60">
        <w:rPr>
          <w:i/>
        </w:rPr>
        <w:t xml:space="preserve">коагуляции </w:t>
      </w:r>
      <w:r w:rsidRPr="00A93E60">
        <w:t>можно оценить с помощью АЧТВ, фибриногена, протромбинового времени и исследования протромбинового комплекса, которые дают суммарную оценку некоторых факторов свертывания. Определенные факторы могут быть исследованы раздельно, но обычно только в специализированных лабораториях свертывания.</w:t>
      </w:r>
    </w:p>
    <w:p w:rsidR="00BE4CD5" w:rsidRPr="00A93E60" w:rsidRDefault="00BE4CD5" w:rsidP="00A93E60">
      <w:pPr>
        <w:pStyle w:val="NormalWeb"/>
        <w:spacing w:after="0" w:line="240" w:lineRule="auto"/>
        <w:jc w:val="both"/>
      </w:pPr>
      <w:r w:rsidRPr="00A93E60">
        <w:t xml:space="preserve">Не существует общих скрининговых тестов для выявления нарушений </w:t>
      </w:r>
      <w:r w:rsidRPr="00A93E60">
        <w:rPr>
          <w:i/>
        </w:rPr>
        <w:t>антикоагулянтной системы</w:t>
      </w:r>
      <w:r w:rsidRPr="00A93E60">
        <w:t>. Различные ингибиторы свертывания могут быть определены специальными тестами.</w:t>
      </w:r>
    </w:p>
    <w:p w:rsidR="00BE4CD5" w:rsidRPr="00A93E60" w:rsidRDefault="00BE4CD5" w:rsidP="00A93E60">
      <w:pPr>
        <w:pStyle w:val="NormalWeb"/>
        <w:spacing w:after="0" w:line="240" w:lineRule="auto"/>
        <w:jc w:val="both"/>
      </w:pPr>
      <w:r w:rsidRPr="00A93E60">
        <w:t xml:space="preserve">Состояние </w:t>
      </w:r>
      <w:r w:rsidRPr="00A93E60">
        <w:rPr>
          <w:i/>
        </w:rPr>
        <w:t>фибринолитической системы</w:t>
      </w:r>
      <w:r w:rsidRPr="00A93E60">
        <w:rPr>
          <w:b/>
        </w:rPr>
        <w:t xml:space="preserve"> </w:t>
      </w:r>
      <w:r w:rsidRPr="00A93E60">
        <w:t>можно оценить с помощью специфических исследований содержания в плазме энзимов, активаторов и ингибиторов фибринолиза.</w:t>
      </w:r>
    </w:p>
    <w:p w:rsidR="00BE4CD5" w:rsidRPr="00A93E60" w:rsidRDefault="00BE4CD5" w:rsidP="00A93E60">
      <w:pPr>
        <w:pStyle w:val="NormalWeb"/>
        <w:spacing w:after="0" w:line="240" w:lineRule="auto"/>
        <w:jc w:val="both"/>
        <w:rPr>
          <w:rFonts w:eastAsia="MS Mincho"/>
          <w:lang w:eastAsia="ja-JP" w:bidi="mr-IN"/>
        </w:rPr>
      </w:pPr>
      <w:r w:rsidRPr="00A93E60">
        <w:rPr>
          <w:rFonts w:eastAsia="MS Mincho"/>
          <w:lang w:eastAsia="ja-JP" w:bidi="mr-IN"/>
        </w:rPr>
        <w:t>Коагулограмма - комплексный анализ системы свертываемости крови во всем организме. Сдав кровь, пациент через какое-то время получает таблицу с данными, которые характеризуют работу его тромбоцитов и других элементов, участвующих в системе гемостаза.</w:t>
      </w:r>
    </w:p>
    <w:p w:rsidR="00BE4CD5" w:rsidRPr="00A93E60" w:rsidRDefault="00BE4CD5" w:rsidP="00A93E60">
      <w:pPr>
        <w:jc w:val="both"/>
        <w:outlineLvl w:val="1"/>
        <w:rPr>
          <w:rFonts w:eastAsia="MS Mincho"/>
          <w:sz w:val="24"/>
          <w:szCs w:val="24"/>
          <w:lang w:eastAsia="ja-JP" w:bidi="mr-IN"/>
        </w:rPr>
      </w:pPr>
      <w:r w:rsidRPr="00A93E60">
        <w:rPr>
          <w:rFonts w:eastAsia="MS Mincho"/>
          <w:sz w:val="24"/>
          <w:szCs w:val="24"/>
          <w:lang w:eastAsia="ja-JP" w:bidi="mr-IN"/>
        </w:rPr>
        <w:t>Гемостазиограмма и коагулограмма: в чем разница?</w:t>
      </w:r>
    </w:p>
    <w:p w:rsidR="00BE4CD5" w:rsidRPr="00A93E60" w:rsidRDefault="00BE4CD5" w:rsidP="00A93E60">
      <w:pPr>
        <w:jc w:val="both"/>
        <w:rPr>
          <w:rFonts w:eastAsia="MS Mincho"/>
          <w:sz w:val="24"/>
          <w:szCs w:val="24"/>
          <w:lang w:eastAsia="ja-JP" w:bidi="mr-IN"/>
        </w:rPr>
      </w:pPr>
      <w:r w:rsidRPr="00A93E60">
        <w:rPr>
          <w:rFonts w:eastAsia="MS Mincho"/>
          <w:sz w:val="24"/>
          <w:szCs w:val="24"/>
          <w:lang w:eastAsia="ja-JP" w:bidi="mr-IN"/>
        </w:rPr>
        <w:t>Эти два названия являются синонимичными, то есть обозначают один и тот же анализ. Некоторые под гемостазиограммой подразумевают более расширенный анализ, включающий оценку не только плазменного звена системы свертывания, но и тромбоцитарного. Но на деле и гемостазиограмма, и коагулограмма подразумевает те же действия, поэтому является одним и тем же анализом.</w:t>
      </w:r>
    </w:p>
    <w:p w:rsidR="00BE4CD5" w:rsidRPr="00A93E60" w:rsidRDefault="00BE4CD5" w:rsidP="00A93E60">
      <w:pPr>
        <w:jc w:val="both"/>
        <w:rPr>
          <w:sz w:val="24"/>
          <w:szCs w:val="24"/>
        </w:rPr>
      </w:pPr>
      <w:r w:rsidRPr="00A93E60">
        <w:rPr>
          <w:rFonts w:eastAsia="MS Mincho"/>
          <w:sz w:val="24"/>
          <w:szCs w:val="24"/>
          <w:lang w:eastAsia="ja-JP" w:bidi="mr-IN"/>
        </w:rPr>
        <w:t>Итак, если вас направили на гемостаз, что это за анализ, вы уже можете знать. Но в чем его необходимость?  Коагулограмму</w:t>
      </w:r>
      <w:r w:rsidRPr="00A93E60">
        <w:rPr>
          <w:sz w:val="24"/>
          <w:szCs w:val="24"/>
        </w:rPr>
        <w:t xml:space="preserve"> нужно сдавать по нескольким причинам:</w:t>
      </w:r>
    </w:p>
    <w:p w:rsidR="00BE4CD5" w:rsidRPr="00A93E60" w:rsidRDefault="00BE4CD5" w:rsidP="00A93E60">
      <w:pPr>
        <w:jc w:val="both"/>
        <w:rPr>
          <w:sz w:val="24"/>
          <w:szCs w:val="24"/>
        </w:rPr>
      </w:pPr>
      <w:r w:rsidRPr="00A93E60">
        <w:rPr>
          <w:sz w:val="24"/>
          <w:szCs w:val="24"/>
        </w:rPr>
        <w:t>1. Во-первых, это повышение свертываемости, ведущее к нескольким тяжелым состояниям:</w:t>
      </w:r>
    </w:p>
    <w:p w:rsidR="00BE4CD5" w:rsidRPr="00A93E60" w:rsidRDefault="00BE4CD5" w:rsidP="00A93E60">
      <w:pPr>
        <w:numPr>
          <w:ilvl w:val="0"/>
          <w:numId w:val="3"/>
        </w:numPr>
        <w:shd w:val="clear" w:color="auto" w:fill="FFFFFF"/>
        <w:ind w:left="0" w:firstLine="540"/>
        <w:jc w:val="both"/>
        <w:textAlignment w:val="top"/>
        <w:rPr>
          <w:sz w:val="24"/>
          <w:szCs w:val="24"/>
        </w:rPr>
      </w:pPr>
      <w:r w:rsidRPr="00A93E60">
        <w:rPr>
          <w:sz w:val="24"/>
          <w:szCs w:val="24"/>
        </w:rPr>
        <w:t>Пациент попадает в зону риска инфарктов и инсультов;</w:t>
      </w:r>
    </w:p>
    <w:p w:rsidR="00BE4CD5" w:rsidRPr="00A93E60" w:rsidRDefault="00BE4CD5" w:rsidP="00A93E60">
      <w:pPr>
        <w:numPr>
          <w:ilvl w:val="0"/>
          <w:numId w:val="3"/>
        </w:numPr>
        <w:shd w:val="clear" w:color="auto" w:fill="FFFFFF"/>
        <w:ind w:left="0" w:firstLine="540"/>
        <w:jc w:val="both"/>
        <w:textAlignment w:val="top"/>
        <w:rPr>
          <w:sz w:val="24"/>
          <w:szCs w:val="24"/>
        </w:rPr>
      </w:pPr>
      <w:r w:rsidRPr="00A93E60">
        <w:rPr>
          <w:sz w:val="24"/>
          <w:szCs w:val="24"/>
        </w:rPr>
        <w:t>Может возникнуть бесплодие или невынашивание беременности;</w:t>
      </w:r>
    </w:p>
    <w:p w:rsidR="00BE4CD5" w:rsidRPr="00A93E60" w:rsidRDefault="00BE4CD5" w:rsidP="00A93E60">
      <w:pPr>
        <w:numPr>
          <w:ilvl w:val="0"/>
          <w:numId w:val="3"/>
        </w:numPr>
        <w:shd w:val="clear" w:color="auto" w:fill="FFFFFF"/>
        <w:ind w:left="0" w:firstLine="540"/>
        <w:jc w:val="both"/>
        <w:textAlignment w:val="top"/>
        <w:rPr>
          <w:sz w:val="24"/>
          <w:szCs w:val="24"/>
        </w:rPr>
      </w:pPr>
      <w:r w:rsidRPr="00A93E60">
        <w:rPr>
          <w:sz w:val="24"/>
          <w:szCs w:val="24"/>
        </w:rPr>
        <w:t>Если есть варикоз, увеличивается риск тромбоза вен.</w:t>
      </w:r>
    </w:p>
    <w:p w:rsidR="00BE4CD5" w:rsidRPr="00A93E60" w:rsidRDefault="00BE4CD5" w:rsidP="00A93E60">
      <w:pPr>
        <w:shd w:val="clear" w:color="auto" w:fill="FFFFFF"/>
        <w:jc w:val="both"/>
        <w:textAlignment w:val="top"/>
        <w:rPr>
          <w:sz w:val="24"/>
          <w:szCs w:val="24"/>
        </w:rPr>
      </w:pPr>
      <w:r w:rsidRPr="00A93E60">
        <w:rPr>
          <w:sz w:val="24"/>
          <w:szCs w:val="24"/>
        </w:rPr>
        <w:t>2. Во-вторых, это кровотечения, то есть уменьшение свертываемости, имеющее следующие проявления:</w:t>
      </w:r>
    </w:p>
    <w:p w:rsidR="00BE4CD5" w:rsidRPr="00A93E60" w:rsidRDefault="00BE4CD5" w:rsidP="00A93E60">
      <w:pPr>
        <w:numPr>
          <w:ilvl w:val="0"/>
          <w:numId w:val="4"/>
        </w:numPr>
        <w:shd w:val="clear" w:color="auto" w:fill="FFFFFF"/>
        <w:ind w:left="0" w:firstLine="540"/>
        <w:jc w:val="both"/>
        <w:textAlignment w:val="top"/>
        <w:rPr>
          <w:sz w:val="24"/>
          <w:szCs w:val="24"/>
        </w:rPr>
      </w:pPr>
      <w:r w:rsidRPr="00A93E60">
        <w:rPr>
          <w:sz w:val="24"/>
          <w:szCs w:val="24"/>
        </w:rPr>
        <w:t>Долгое заживление даже незначительных ран;</w:t>
      </w:r>
    </w:p>
    <w:p w:rsidR="00BE4CD5" w:rsidRPr="00A93E60" w:rsidRDefault="00BE4CD5" w:rsidP="00A93E60">
      <w:pPr>
        <w:numPr>
          <w:ilvl w:val="0"/>
          <w:numId w:val="4"/>
        </w:numPr>
        <w:shd w:val="clear" w:color="auto" w:fill="FFFFFF"/>
        <w:ind w:left="0" w:firstLine="540"/>
        <w:jc w:val="both"/>
        <w:textAlignment w:val="top"/>
        <w:rPr>
          <w:sz w:val="24"/>
          <w:szCs w:val="24"/>
        </w:rPr>
      </w:pPr>
      <w:r w:rsidRPr="00A93E60">
        <w:rPr>
          <w:sz w:val="24"/>
          <w:szCs w:val="24"/>
        </w:rPr>
        <w:t>Кровоизлияния в органы и ткани;</w:t>
      </w:r>
    </w:p>
    <w:p w:rsidR="00BE4CD5" w:rsidRPr="00A93E60" w:rsidRDefault="00BE4CD5" w:rsidP="00A93E60">
      <w:pPr>
        <w:numPr>
          <w:ilvl w:val="0"/>
          <w:numId w:val="4"/>
        </w:numPr>
        <w:shd w:val="clear" w:color="auto" w:fill="FFFFFF"/>
        <w:ind w:left="0" w:firstLine="540"/>
        <w:jc w:val="both"/>
        <w:textAlignment w:val="top"/>
        <w:rPr>
          <w:sz w:val="24"/>
          <w:szCs w:val="24"/>
        </w:rPr>
      </w:pPr>
      <w:r w:rsidRPr="00A93E60">
        <w:rPr>
          <w:sz w:val="24"/>
          <w:szCs w:val="24"/>
        </w:rPr>
        <w:t>Геморрагические диатезы разнообразных форм (кровотечения – которые возникают после незначительных травм, или даже без видимой причины);</w:t>
      </w:r>
    </w:p>
    <w:p w:rsidR="00BE4CD5" w:rsidRPr="00A93E60" w:rsidRDefault="00BE4CD5" w:rsidP="00A93E60">
      <w:pPr>
        <w:numPr>
          <w:ilvl w:val="0"/>
          <w:numId w:val="4"/>
        </w:numPr>
        <w:shd w:val="clear" w:color="auto" w:fill="FFFFFF"/>
        <w:ind w:left="0" w:firstLine="540"/>
        <w:jc w:val="both"/>
        <w:textAlignment w:val="top"/>
        <w:rPr>
          <w:sz w:val="24"/>
          <w:szCs w:val="24"/>
        </w:rPr>
      </w:pPr>
      <w:r w:rsidRPr="00A93E60">
        <w:rPr>
          <w:sz w:val="24"/>
          <w:szCs w:val="24"/>
        </w:rPr>
        <w:t>Операционные и послеоперационные осложнения.</w:t>
      </w:r>
    </w:p>
    <w:p w:rsidR="00BE4CD5" w:rsidRPr="00A93E60" w:rsidRDefault="00BE4CD5" w:rsidP="00A93E60">
      <w:pPr>
        <w:jc w:val="both"/>
        <w:rPr>
          <w:rFonts w:eastAsia="MS Mincho"/>
          <w:sz w:val="24"/>
          <w:szCs w:val="24"/>
          <w:lang w:eastAsia="ja-JP" w:bidi="mr-IN"/>
        </w:rPr>
      </w:pPr>
      <w:r w:rsidRPr="00A93E60">
        <w:rPr>
          <w:rFonts w:eastAsia="MS Mincho"/>
          <w:sz w:val="24"/>
          <w:szCs w:val="24"/>
          <w:lang w:eastAsia="ja-JP" w:bidi="mr-IN"/>
        </w:rPr>
        <w:t>3.  При подготовке к оперативному вмешательству, чтобы оценить вероятность будущих осложнений (при наличии осложнений во время предыдущих оперативных вмешательств, кровотечений  или тромбозов ранее).</w:t>
      </w:r>
    </w:p>
    <w:p w:rsidR="00BE4CD5" w:rsidRPr="00A93E60" w:rsidRDefault="00BE4CD5" w:rsidP="00A93E60">
      <w:pPr>
        <w:jc w:val="both"/>
        <w:rPr>
          <w:rFonts w:eastAsia="MS Mincho"/>
          <w:sz w:val="24"/>
          <w:szCs w:val="24"/>
          <w:lang w:eastAsia="ja-JP" w:bidi="mr-IN"/>
        </w:rPr>
      </w:pPr>
      <w:r w:rsidRPr="00A93E60">
        <w:rPr>
          <w:rFonts w:eastAsia="MS Mincho"/>
          <w:sz w:val="24"/>
          <w:szCs w:val="24"/>
          <w:lang w:eastAsia="ja-JP" w:bidi="mr-IN"/>
        </w:rPr>
        <w:t>4.  При беременности, чтобы оценить риск неблагоприятных родов, а также обеспечить контроль над  вынашиванием плода (при наличии истории выкидышей, замерших беременностей, тромбозов и/или кровотечений).</w:t>
      </w:r>
    </w:p>
    <w:p w:rsidR="00BE4CD5" w:rsidRPr="00A93E60" w:rsidRDefault="00BE4CD5" w:rsidP="00A93E60">
      <w:pPr>
        <w:jc w:val="both"/>
        <w:rPr>
          <w:rFonts w:eastAsia="MS Mincho"/>
          <w:sz w:val="24"/>
          <w:szCs w:val="24"/>
          <w:lang w:eastAsia="ja-JP" w:bidi="mr-IN"/>
        </w:rPr>
      </w:pPr>
      <w:r w:rsidRPr="00A93E60">
        <w:rPr>
          <w:sz w:val="24"/>
          <w:szCs w:val="24"/>
          <w:shd w:val="clear" w:color="auto" w:fill="FFFFFF"/>
        </w:rPr>
        <w:t xml:space="preserve">Обычно вначале назначается </w:t>
      </w:r>
      <w:r w:rsidRPr="00A93E60">
        <w:rPr>
          <w:rFonts w:eastAsia="MS Mincho"/>
          <w:sz w:val="24"/>
          <w:szCs w:val="24"/>
          <w:lang w:eastAsia="ja-JP" w:bidi="mr-IN"/>
        </w:rPr>
        <w:t>базовая коагулограмма, которая включает в себя следующие показатели — протромбин по Квику, МНО, фибриноген и АЧТВ и подсчет числа тромбоцитов.</w:t>
      </w:r>
      <w:r w:rsidRPr="00A93E60">
        <w:rPr>
          <w:sz w:val="24"/>
          <w:szCs w:val="24"/>
          <w:shd w:val="clear" w:color="auto" w:fill="FFFFFF"/>
        </w:rPr>
        <w:t xml:space="preserve"> Она помогает понять, в каком месте системы произошло отклонение от нормы. И если выявлена патология, проводят развернутое исследование, в результате которого определяются не только качественные изменения, но и количественные.</w:t>
      </w:r>
    </w:p>
    <w:p w:rsidR="00BE4CD5" w:rsidRPr="00A93E60" w:rsidRDefault="00BE4CD5" w:rsidP="00A93E60">
      <w:pPr>
        <w:shd w:val="clear" w:color="auto" w:fill="FFFFFF"/>
        <w:jc w:val="both"/>
        <w:textAlignment w:val="top"/>
        <w:rPr>
          <w:rFonts w:eastAsia="MS Mincho"/>
          <w:b/>
          <w:sz w:val="24"/>
          <w:szCs w:val="24"/>
          <w:lang w:eastAsia="ja-JP" w:bidi="mr-IN"/>
        </w:rPr>
      </w:pPr>
      <w:r w:rsidRPr="00A93E60">
        <w:rPr>
          <w:rFonts w:eastAsia="MS Mincho"/>
          <w:b/>
          <w:sz w:val="24"/>
          <w:szCs w:val="24"/>
          <w:lang w:eastAsia="ja-JP" w:bidi="mr-IN"/>
        </w:rPr>
        <w:t>Коагулограмма: как сдавать?</w:t>
      </w:r>
    </w:p>
    <w:p w:rsidR="00BE4CD5" w:rsidRPr="00A93E60" w:rsidRDefault="00BE4CD5" w:rsidP="00A93E60">
      <w:pPr>
        <w:pStyle w:val="ListParagraph"/>
        <w:numPr>
          <w:ilvl w:val="0"/>
          <w:numId w:val="4"/>
        </w:numPr>
        <w:shd w:val="clear" w:color="auto" w:fill="FFFFFF"/>
        <w:ind w:left="0" w:firstLine="540"/>
        <w:jc w:val="both"/>
        <w:textAlignment w:val="top"/>
        <w:rPr>
          <w:rFonts w:eastAsia="MS Mincho"/>
          <w:sz w:val="24"/>
          <w:szCs w:val="24"/>
          <w:lang w:eastAsia="ja-JP" w:bidi="mr-IN"/>
        </w:rPr>
      </w:pPr>
      <w:r w:rsidRPr="00A93E60">
        <w:rPr>
          <w:rFonts w:eastAsia="MS Mincho"/>
          <w:sz w:val="24"/>
          <w:szCs w:val="24"/>
          <w:lang w:eastAsia="ja-JP" w:bidi="mr-IN"/>
        </w:rPr>
        <w:t>Кровь из вены берётся утром натощак (необходимо исключить прием пищи за 8-12 часов до начала процедуры);</w:t>
      </w:r>
    </w:p>
    <w:p w:rsidR="00BE4CD5" w:rsidRPr="00A93E60" w:rsidRDefault="00BE4CD5" w:rsidP="00A93E60">
      <w:pPr>
        <w:pStyle w:val="ListParagraph"/>
        <w:numPr>
          <w:ilvl w:val="0"/>
          <w:numId w:val="4"/>
        </w:numPr>
        <w:shd w:val="clear" w:color="auto" w:fill="FFFFFF"/>
        <w:ind w:left="0" w:firstLine="540"/>
        <w:jc w:val="both"/>
        <w:textAlignment w:val="top"/>
        <w:rPr>
          <w:rFonts w:eastAsia="MS Mincho"/>
          <w:sz w:val="24"/>
          <w:szCs w:val="24"/>
          <w:lang w:eastAsia="ja-JP" w:bidi="mr-IN"/>
        </w:rPr>
      </w:pPr>
      <w:r w:rsidRPr="00A93E60">
        <w:rPr>
          <w:rFonts w:eastAsia="MS Mincho"/>
          <w:sz w:val="24"/>
          <w:szCs w:val="24"/>
          <w:lang w:eastAsia="ja-JP" w:bidi="mr-IN"/>
        </w:rPr>
        <w:t>Исключить физические нагрузки, стрессы;</w:t>
      </w:r>
    </w:p>
    <w:p w:rsidR="00BE4CD5" w:rsidRPr="00A93E60" w:rsidRDefault="00BE4CD5" w:rsidP="00A93E60">
      <w:pPr>
        <w:pStyle w:val="ListParagraph"/>
        <w:numPr>
          <w:ilvl w:val="0"/>
          <w:numId w:val="4"/>
        </w:numPr>
        <w:shd w:val="clear" w:color="auto" w:fill="FFFFFF"/>
        <w:ind w:left="0" w:firstLine="540"/>
        <w:jc w:val="both"/>
        <w:textAlignment w:val="top"/>
        <w:rPr>
          <w:rFonts w:eastAsia="MS Mincho"/>
          <w:sz w:val="24"/>
          <w:szCs w:val="24"/>
          <w:lang w:eastAsia="ja-JP" w:bidi="mr-IN"/>
        </w:rPr>
      </w:pPr>
      <w:r w:rsidRPr="00A93E60">
        <w:rPr>
          <w:rFonts w:eastAsia="MS Mincho"/>
          <w:sz w:val="24"/>
          <w:szCs w:val="24"/>
          <w:lang w:eastAsia="ja-JP" w:bidi="mr-IN"/>
        </w:rPr>
        <w:t>Женщинам не рекомендуется сдавать анализ во время менструации, на фоне приема оральных контрацептивов (противозачаточных препаратов), чтобы результат показал реальный уровень свертываемости крови;</w:t>
      </w:r>
    </w:p>
    <w:p w:rsidR="00BE4CD5" w:rsidRPr="00A93E60" w:rsidRDefault="00BE4CD5" w:rsidP="00A93E60">
      <w:pPr>
        <w:pStyle w:val="ListParagraph"/>
        <w:numPr>
          <w:ilvl w:val="0"/>
          <w:numId w:val="4"/>
        </w:numPr>
        <w:shd w:val="clear" w:color="auto" w:fill="FFFFFF"/>
        <w:ind w:left="0" w:firstLine="540"/>
        <w:jc w:val="both"/>
        <w:textAlignment w:val="top"/>
        <w:rPr>
          <w:rFonts w:eastAsia="MS Mincho"/>
          <w:sz w:val="24"/>
          <w:szCs w:val="24"/>
          <w:lang w:eastAsia="ja-JP" w:bidi="mr-IN"/>
        </w:rPr>
      </w:pPr>
      <w:r w:rsidRPr="00A93E60">
        <w:rPr>
          <w:rFonts w:eastAsia="MS Mincho"/>
          <w:sz w:val="24"/>
          <w:szCs w:val="24"/>
          <w:lang w:eastAsia="ja-JP" w:bidi="mr-IN"/>
        </w:rPr>
        <w:t>За 2 недели до процедуры следует прекратить прием гепарина, непрямых антикоагулянтов, аспирина, курантила, плавикса и других антитромботических препаратов;</w:t>
      </w:r>
    </w:p>
    <w:p w:rsidR="00BE4CD5" w:rsidRPr="00A93E60" w:rsidRDefault="00BE4CD5" w:rsidP="00A93E60">
      <w:pPr>
        <w:pStyle w:val="ListParagraph"/>
        <w:numPr>
          <w:ilvl w:val="0"/>
          <w:numId w:val="4"/>
        </w:numPr>
        <w:shd w:val="clear" w:color="auto" w:fill="FFFFFF"/>
        <w:ind w:left="0" w:firstLine="540"/>
        <w:jc w:val="both"/>
        <w:textAlignment w:val="top"/>
        <w:rPr>
          <w:rFonts w:eastAsia="MS Mincho"/>
          <w:sz w:val="24"/>
          <w:szCs w:val="24"/>
          <w:lang w:eastAsia="ja-JP" w:bidi="mr-IN"/>
        </w:rPr>
      </w:pPr>
      <w:r w:rsidRPr="00A93E60">
        <w:rPr>
          <w:rFonts w:eastAsia="MS Mincho"/>
          <w:sz w:val="24"/>
          <w:szCs w:val="24"/>
          <w:lang w:eastAsia="ja-JP" w:bidi="mr-IN"/>
        </w:rPr>
        <w:t>Нужно оговорить с врачом возможное влияние принимаемых лекарств на свертываемость крови;</w:t>
      </w:r>
    </w:p>
    <w:p w:rsidR="00BE4CD5" w:rsidRPr="00A93E60" w:rsidRDefault="00BE4CD5" w:rsidP="00A93E60">
      <w:pPr>
        <w:pStyle w:val="ListParagraph"/>
        <w:numPr>
          <w:ilvl w:val="0"/>
          <w:numId w:val="4"/>
        </w:numPr>
        <w:shd w:val="clear" w:color="auto" w:fill="FFFFFF"/>
        <w:ind w:left="0" w:firstLine="540"/>
        <w:jc w:val="both"/>
        <w:textAlignment w:val="top"/>
        <w:rPr>
          <w:rFonts w:eastAsia="MS Mincho"/>
          <w:sz w:val="24"/>
          <w:szCs w:val="24"/>
          <w:lang w:eastAsia="ja-JP" w:bidi="mr-IN"/>
        </w:rPr>
      </w:pPr>
      <w:r w:rsidRPr="00A93E60">
        <w:rPr>
          <w:rFonts w:eastAsia="MS Mincho"/>
          <w:sz w:val="24"/>
          <w:szCs w:val="24"/>
          <w:lang w:eastAsia="ja-JP" w:bidi="mr-IN"/>
        </w:rPr>
        <w:t>Отказаться от курения минимум за 2 часа до сдачи анализа;</w:t>
      </w:r>
    </w:p>
    <w:p w:rsidR="00BE4CD5" w:rsidRPr="00A93E60" w:rsidRDefault="00BE4CD5" w:rsidP="00A93E60">
      <w:pPr>
        <w:pStyle w:val="ListParagraph"/>
        <w:numPr>
          <w:ilvl w:val="0"/>
          <w:numId w:val="4"/>
        </w:numPr>
        <w:shd w:val="clear" w:color="auto" w:fill="FFFFFF"/>
        <w:ind w:left="0" w:firstLine="540"/>
        <w:jc w:val="both"/>
        <w:textAlignment w:val="top"/>
        <w:rPr>
          <w:rFonts w:eastAsia="MS Mincho"/>
          <w:sz w:val="24"/>
          <w:szCs w:val="24"/>
          <w:lang w:eastAsia="ja-JP" w:bidi="mr-IN"/>
        </w:rPr>
      </w:pPr>
      <w:r w:rsidRPr="00A93E60">
        <w:rPr>
          <w:rFonts w:eastAsia="MS Mincho"/>
          <w:sz w:val="24"/>
          <w:szCs w:val="24"/>
          <w:lang w:eastAsia="ja-JP" w:bidi="mr-IN"/>
        </w:rPr>
        <w:t>За несколько дней до процедуры необходимо полностью воздержаться от алкоголя.</w:t>
      </w:r>
    </w:p>
    <w:p w:rsidR="00BE4CD5" w:rsidRPr="00A93E60" w:rsidRDefault="00BE4CD5" w:rsidP="00A93E60">
      <w:pPr>
        <w:jc w:val="both"/>
        <w:rPr>
          <w:rFonts w:eastAsia="MS Mincho"/>
          <w:sz w:val="24"/>
          <w:szCs w:val="24"/>
          <w:lang w:eastAsia="ja-JP" w:bidi="mr-IN"/>
        </w:rPr>
      </w:pPr>
      <w:r w:rsidRPr="00A93E60">
        <w:rPr>
          <w:sz w:val="24"/>
          <w:szCs w:val="24"/>
        </w:rPr>
        <w:t xml:space="preserve">         Образец крови предпочтительнее брать из локтевой вены; место прокола обрабатывают 70% спиртом и дают высохнуть. Допустимо лишь кратковременное (не более 60 секунд) наложение жгута на плечо, поскольку при венозном стазе происходит активация фибринолиза; после введения иглы в вену жгут тотчас же расслабляют или удаляют. Желательно не брать для исследования гемостаза первые 2-3 мл крови, поэтому их набирают в пробирку без антикоагулянта и используют, например, для получения сыворотки. </w:t>
      </w:r>
      <w:r w:rsidRPr="00A93E60">
        <w:rPr>
          <w:rFonts w:eastAsia="MS Mincho"/>
          <w:sz w:val="24"/>
          <w:szCs w:val="24"/>
          <w:lang w:eastAsia="ja-JP" w:bidi="mr-IN"/>
        </w:rPr>
        <w:t>Лучше всего использовать для этого вакуумную систему. Если же нет такой возможности,   кровь должна течь в пробирку самостоятельно, чтобы результаты были достоверными.</w:t>
      </w:r>
    </w:p>
    <w:p w:rsidR="00BE4CD5" w:rsidRPr="00A93E60" w:rsidRDefault="00BE4CD5" w:rsidP="00A93E60">
      <w:pPr>
        <w:jc w:val="both"/>
        <w:rPr>
          <w:rFonts w:eastAsia="MS Mincho"/>
          <w:sz w:val="24"/>
          <w:szCs w:val="24"/>
          <w:lang w:eastAsia="ja-JP" w:bidi="mr-IN"/>
        </w:rPr>
      </w:pPr>
      <w:r w:rsidRPr="00A93E60">
        <w:rPr>
          <w:rFonts w:eastAsia="MS Mincho"/>
          <w:sz w:val="24"/>
          <w:szCs w:val="24"/>
          <w:lang w:eastAsia="ja-JP" w:bidi="mr-IN"/>
        </w:rPr>
        <w:t xml:space="preserve">         В развернутой коагулограмме содержится очень много показателей, которые человек без медицинского образования разобрать не сможет. Поэтому за расшифровкой результатов необходимо обращаться к врачу. Конечно, в бланке с анализами будут указаны показатели нормы, поэтому приблизительно можно понять, насколько ваши результаты близки к требуемым. Но это лишь способ успокоить себя или настроить на лечение, но никак не повод самому себе выбрать терапию.</w:t>
      </w:r>
    </w:p>
    <w:p w:rsidR="00BE4CD5" w:rsidRPr="00A93E60" w:rsidRDefault="00BE4CD5" w:rsidP="00A93E60">
      <w:pPr>
        <w:jc w:val="both"/>
        <w:rPr>
          <w:rFonts w:eastAsia="MS Mincho"/>
          <w:sz w:val="24"/>
          <w:szCs w:val="24"/>
          <w:lang w:eastAsia="ja-JP" w:bidi="mr-IN"/>
        </w:rPr>
      </w:pPr>
      <w:r w:rsidRPr="00A93E60">
        <w:rPr>
          <w:rFonts w:eastAsia="MS Mincho"/>
          <w:sz w:val="24"/>
          <w:szCs w:val="24"/>
          <w:lang w:eastAsia="ja-JP" w:bidi="mr-IN"/>
        </w:rPr>
        <w:t xml:space="preserve">         Нормы показателей коагулограммы указываются обычно в отдельном столбике, поэтому их удобно сравнивать с полученными результатами. </w:t>
      </w:r>
    </w:p>
    <w:p w:rsidR="00BE4CD5" w:rsidRPr="00A93E60" w:rsidRDefault="00BE4CD5" w:rsidP="00A93E60">
      <w:pPr>
        <w:jc w:val="both"/>
        <w:rPr>
          <w:sz w:val="24"/>
          <w:szCs w:val="24"/>
        </w:rPr>
      </w:pPr>
      <w:r w:rsidRPr="00A93E60">
        <w:rPr>
          <w:sz w:val="24"/>
          <w:szCs w:val="24"/>
        </w:rPr>
        <w:t xml:space="preserve">        Значительное место в обеспечении информативности исследований гемостаза у пациентов занимает правильный выбор определяемых тестов. Не должно быть часто встречаемого направления "кровь на гемостаз" – подобная формулировка означает лишь то, что направивший врач сам не понимает, чего он хочет, и, даже получив результаты исследования, вряд ли будет в состоянии их грамотно оценить. В такой ситуации сотрудникам клинико-диагностической лаборатории иногда приходится проявлять инициативу и самим определять набор необходимых исследований. Для этого, конечно, нужно учитывать историю заболевания, состояние пациента, а также информацию о проводимых диагностических и лечебных процедурах, поскольку многие из них влияют на состояние гемостаза. </w:t>
      </w:r>
    </w:p>
    <w:p w:rsidR="00BE4CD5" w:rsidRPr="00A93E60" w:rsidRDefault="00BE4CD5" w:rsidP="00A93E60">
      <w:pPr>
        <w:jc w:val="both"/>
        <w:rPr>
          <w:sz w:val="24"/>
          <w:szCs w:val="24"/>
        </w:rPr>
      </w:pPr>
    </w:p>
    <w:p w:rsidR="00BE4CD5" w:rsidRPr="00A93E60" w:rsidRDefault="00BE4CD5" w:rsidP="00A93E60">
      <w:pPr>
        <w:jc w:val="both"/>
        <w:rPr>
          <w:sz w:val="24"/>
          <w:szCs w:val="24"/>
        </w:rPr>
      </w:pPr>
    </w:p>
    <w:p w:rsidR="00BE4CD5" w:rsidRDefault="00BE4CD5" w:rsidP="00A93E60">
      <w:pPr>
        <w:shd w:val="clear" w:color="auto" w:fill="FFFFFF"/>
        <w:jc w:val="right"/>
        <w:rPr>
          <w:rFonts w:eastAsia="MS Mincho"/>
          <w:sz w:val="22"/>
          <w:szCs w:val="22"/>
          <w:lang w:eastAsia="ja-JP" w:bidi="mr-IN"/>
        </w:rPr>
      </w:pPr>
      <w:r w:rsidRPr="00A93E60">
        <w:rPr>
          <w:sz w:val="24"/>
          <w:szCs w:val="24"/>
        </w:rPr>
        <w:t xml:space="preserve"> </w:t>
      </w:r>
      <w:r w:rsidRPr="00A93E60">
        <w:rPr>
          <w:rFonts w:eastAsia="MS Mincho"/>
          <w:sz w:val="22"/>
          <w:szCs w:val="22"/>
          <w:lang w:eastAsia="ja-JP" w:bidi="mr-IN"/>
        </w:rPr>
        <w:t xml:space="preserve">Врачи клинической лабораторной диагностики ГЦЛГ: </w:t>
      </w:r>
    </w:p>
    <w:p w:rsidR="00BE4CD5" w:rsidRPr="00A93E60" w:rsidRDefault="00BE4CD5" w:rsidP="00A93E60">
      <w:pPr>
        <w:shd w:val="clear" w:color="auto" w:fill="FFFFFF"/>
        <w:jc w:val="right"/>
        <w:rPr>
          <w:rFonts w:eastAsia="MS Mincho"/>
          <w:sz w:val="22"/>
          <w:szCs w:val="22"/>
          <w:lang w:eastAsia="ja-JP" w:bidi="mr-IN"/>
        </w:rPr>
      </w:pPr>
      <w:r w:rsidRPr="00A93E60">
        <w:rPr>
          <w:rFonts w:eastAsia="MS Mincho"/>
          <w:sz w:val="22"/>
          <w:szCs w:val="22"/>
          <w:lang w:eastAsia="ja-JP" w:bidi="mr-IN"/>
        </w:rPr>
        <w:t xml:space="preserve">Климова Н.И. Крашенинникова О. А. </w:t>
      </w:r>
    </w:p>
    <w:sectPr w:rsidR="00BE4CD5" w:rsidRPr="00A93E60" w:rsidSect="00A93E60">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oppins">
    <w:altName w:val="Times New Roman"/>
    <w:panose1 w:val="00000000000000000000"/>
    <w:charset w:val="00"/>
    <w:family w:val="auto"/>
    <w:notTrueType/>
    <w:pitch w:val="default"/>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728028"/>
    <w:lvl w:ilvl="0">
      <w:numFmt w:val="bullet"/>
      <w:lvlText w:val="*"/>
      <w:lvlJc w:val="left"/>
    </w:lvl>
  </w:abstractNum>
  <w:abstractNum w:abstractNumId="1">
    <w:nsid w:val="0329634C"/>
    <w:multiLevelType w:val="multilevel"/>
    <w:tmpl w:val="693C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35716"/>
    <w:multiLevelType w:val="hybridMultilevel"/>
    <w:tmpl w:val="52501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326EB0"/>
    <w:multiLevelType w:val="multilevel"/>
    <w:tmpl w:val="691AAC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AF65B3E"/>
    <w:multiLevelType w:val="multilevel"/>
    <w:tmpl w:val="3EDC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A75ED8"/>
    <w:multiLevelType w:val="hybridMultilevel"/>
    <w:tmpl w:val="AC54B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103"/>
    <w:rsid w:val="00000142"/>
    <w:rsid w:val="00021EE4"/>
    <w:rsid w:val="000315E5"/>
    <w:rsid w:val="0003347C"/>
    <w:rsid w:val="000500D8"/>
    <w:rsid w:val="000958E7"/>
    <w:rsid w:val="001129E8"/>
    <w:rsid w:val="00141FAA"/>
    <w:rsid w:val="001936EE"/>
    <w:rsid w:val="001D49DE"/>
    <w:rsid w:val="00202492"/>
    <w:rsid w:val="0021729D"/>
    <w:rsid w:val="00246592"/>
    <w:rsid w:val="0028346E"/>
    <w:rsid w:val="002B4142"/>
    <w:rsid w:val="002B54D2"/>
    <w:rsid w:val="00326DB9"/>
    <w:rsid w:val="00343F65"/>
    <w:rsid w:val="00371845"/>
    <w:rsid w:val="00392BAB"/>
    <w:rsid w:val="003A4192"/>
    <w:rsid w:val="00404C10"/>
    <w:rsid w:val="00405831"/>
    <w:rsid w:val="004620CA"/>
    <w:rsid w:val="004D7435"/>
    <w:rsid w:val="00532413"/>
    <w:rsid w:val="00540377"/>
    <w:rsid w:val="00542B2F"/>
    <w:rsid w:val="00562B82"/>
    <w:rsid w:val="005964D2"/>
    <w:rsid w:val="005B5719"/>
    <w:rsid w:val="005C4E46"/>
    <w:rsid w:val="006277E9"/>
    <w:rsid w:val="0066344B"/>
    <w:rsid w:val="006A36A1"/>
    <w:rsid w:val="006E5BE7"/>
    <w:rsid w:val="006F09B7"/>
    <w:rsid w:val="006F49BA"/>
    <w:rsid w:val="00717103"/>
    <w:rsid w:val="00717829"/>
    <w:rsid w:val="00734E79"/>
    <w:rsid w:val="00766DDE"/>
    <w:rsid w:val="00772907"/>
    <w:rsid w:val="008209F7"/>
    <w:rsid w:val="0084204C"/>
    <w:rsid w:val="00890DB0"/>
    <w:rsid w:val="008A1152"/>
    <w:rsid w:val="0093456D"/>
    <w:rsid w:val="00965930"/>
    <w:rsid w:val="0097782B"/>
    <w:rsid w:val="00993F5D"/>
    <w:rsid w:val="009B43ED"/>
    <w:rsid w:val="00A31AB3"/>
    <w:rsid w:val="00A31D87"/>
    <w:rsid w:val="00A74F4F"/>
    <w:rsid w:val="00A93E60"/>
    <w:rsid w:val="00AD43CD"/>
    <w:rsid w:val="00B16A9C"/>
    <w:rsid w:val="00B41FEB"/>
    <w:rsid w:val="00B91D04"/>
    <w:rsid w:val="00B95D7B"/>
    <w:rsid w:val="00B970B1"/>
    <w:rsid w:val="00B97EAA"/>
    <w:rsid w:val="00BB4D83"/>
    <w:rsid w:val="00BE4CD5"/>
    <w:rsid w:val="00C17D32"/>
    <w:rsid w:val="00C31638"/>
    <w:rsid w:val="00C44217"/>
    <w:rsid w:val="00C742EE"/>
    <w:rsid w:val="00CE4F4D"/>
    <w:rsid w:val="00D7266E"/>
    <w:rsid w:val="00DA7760"/>
    <w:rsid w:val="00DE2A4E"/>
    <w:rsid w:val="00DF59FE"/>
    <w:rsid w:val="00E016E1"/>
    <w:rsid w:val="00E6669F"/>
    <w:rsid w:val="00E75686"/>
    <w:rsid w:val="00EA45DA"/>
    <w:rsid w:val="00EB7B03"/>
    <w:rsid w:val="00EE7C0B"/>
    <w:rsid w:val="00EF4C00"/>
    <w:rsid w:val="00EF5F7A"/>
    <w:rsid w:val="00F15659"/>
    <w:rsid w:val="00F46536"/>
    <w:rsid w:val="00F67D13"/>
    <w:rsid w:val="00FB1B73"/>
    <w:rsid w:val="00FC3A74"/>
    <w:rsid w:val="00FD5EC4"/>
    <w:rsid w:val="00FF4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103"/>
    <w:rPr>
      <w:rFonts w:ascii="Times New Roman" w:eastAsia="Times New Roman" w:hAnsi="Times New Roman"/>
      <w:sz w:val="20"/>
      <w:szCs w:val="20"/>
    </w:rPr>
  </w:style>
  <w:style w:type="paragraph" w:styleId="Heading2">
    <w:name w:val="heading 2"/>
    <w:basedOn w:val="Normal"/>
    <w:link w:val="Heading2Char"/>
    <w:uiPriority w:val="99"/>
    <w:qFormat/>
    <w:locked/>
    <w:rsid w:val="005964D2"/>
    <w:pPr>
      <w:spacing w:before="156" w:after="156" w:line="240" w:lineRule="atLeast"/>
      <w:outlineLvl w:val="1"/>
    </w:pPr>
    <w:rPr>
      <w:rFonts w:ascii="Poppins" w:eastAsia="MS Mincho" w:hAnsi="Poppins"/>
      <w:color w:val="1D1D1D"/>
      <w:sz w:val="42"/>
      <w:szCs w:val="42"/>
      <w:lang w:eastAsia="ja-JP" w:bidi="mr-IN"/>
    </w:rPr>
  </w:style>
  <w:style w:type="paragraph" w:styleId="Heading3">
    <w:name w:val="heading 3"/>
    <w:basedOn w:val="Normal"/>
    <w:next w:val="Normal"/>
    <w:link w:val="Heading3Char"/>
    <w:uiPriority w:val="99"/>
    <w:qFormat/>
    <w:locked/>
    <w:rsid w:val="00C31638"/>
    <w:pPr>
      <w:keepNext/>
      <w:spacing w:before="240" w:after="60"/>
      <w:outlineLvl w:val="2"/>
    </w:pPr>
    <w:rPr>
      <w:rFonts w:ascii="Arial" w:hAnsi="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F4FC9"/>
    <w:rPr>
      <w:rFonts w:ascii="Cambria" w:hAnsi="Cambria"/>
      <w:b/>
      <w:i/>
      <w:sz w:val="28"/>
    </w:rPr>
  </w:style>
  <w:style w:type="character" w:customStyle="1" w:styleId="Heading3Char">
    <w:name w:val="Heading 3 Char"/>
    <w:basedOn w:val="DefaultParagraphFont"/>
    <w:link w:val="Heading3"/>
    <w:uiPriority w:val="99"/>
    <w:semiHidden/>
    <w:locked/>
    <w:rsid w:val="00FF4FC9"/>
    <w:rPr>
      <w:rFonts w:ascii="Cambria" w:hAnsi="Cambria"/>
      <w:b/>
      <w:sz w:val="26"/>
    </w:rPr>
  </w:style>
  <w:style w:type="paragraph" w:styleId="NoSpacing">
    <w:name w:val="No Spacing"/>
    <w:uiPriority w:val="99"/>
    <w:qFormat/>
    <w:rsid w:val="00717103"/>
    <w:rPr>
      <w:lang w:val="en-US" w:eastAsia="en-US"/>
    </w:rPr>
  </w:style>
  <w:style w:type="paragraph" w:styleId="NormalWeb">
    <w:name w:val="Normal (Web)"/>
    <w:basedOn w:val="Normal"/>
    <w:uiPriority w:val="99"/>
    <w:rsid w:val="00E016E1"/>
    <w:pPr>
      <w:spacing w:after="200" w:line="276" w:lineRule="auto"/>
    </w:pPr>
    <w:rPr>
      <w:rFonts w:eastAsia="Calibri"/>
      <w:sz w:val="24"/>
      <w:szCs w:val="24"/>
      <w:lang w:eastAsia="en-US"/>
    </w:rPr>
  </w:style>
  <w:style w:type="character" w:styleId="Hyperlink">
    <w:name w:val="Hyperlink"/>
    <w:basedOn w:val="DefaultParagraphFont"/>
    <w:uiPriority w:val="99"/>
    <w:rsid w:val="00C31638"/>
    <w:rPr>
      <w:rFonts w:cs="Times New Roman"/>
      <w:color w:val="0000FF"/>
      <w:u w:val="single"/>
      <w:bdr w:val="none" w:sz="0" w:space="0" w:color="auto" w:frame="1"/>
    </w:rPr>
  </w:style>
  <w:style w:type="paragraph" w:styleId="ListParagraph">
    <w:name w:val="List Paragraph"/>
    <w:basedOn w:val="Normal"/>
    <w:uiPriority w:val="99"/>
    <w:qFormat/>
    <w:rsid w:val="00EF4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37543">
      <w:marLeft w:val="0"/>
      <w:marRight w:val="0"/>
      <w:marTop w:val="0"/>
      <w:marBottom w:val="0"/>
      <w:divBdr>
        <w:top w:val="none" w:sz="0" w:space="0" w:color="auto"/>
        <w:left w:val="none" w:sz="0" w:space="0" w:color="auto"/>
        <w:bottom w:val="none" w:sz="0" w:space="0" w:color="auto"/>
        <w:right w:val="none" w:sz="0" w:space="0" w:color="auto"/>
      </w:divBdr>
    </w:div>
    <w:div w:id="1012337544">
      <w:marLeft w:val="0"/>
      <w:marRight w:val="0"/>
      <w:marTop w:val="0"/>
      <w:marBottom w:val="0"/>
      <w:divBdr>
        <w:top w:val="none" w:sz="0" w:space="0" w:color="auto"/>
        <w:left w:val="none" w:sz="0" w:space="0" w:color="auto"/>
        <w:bottom w:val="none" w:sz="0" w:space="0" w:color="auto"/>
        <w:right w:val="none" w:sz="0" w:space="0" w:color="auto"/>
      </w:divBdr>
    </w:div>
    <w:div w:id="1012337550">
      <w:marLeft w:val="0"/>
      <w:marRight w:val="0"/>
      <w:marTop w:val="0"/>
      <w:marBottom w:val="0"/>
      <w:divBdr>
        <w:top w:val="none" w:sz="0" w:space="0" w:color="auto"/>
        <w:left w:val="none" w:sz="0" w:space="0" w:color="auto"/>
        <w:bottom w:val="none" w:sz="0" w:space="0" w:color="auto"/>
        <w:right w:val="none" w:sz="0" w:space="0" w:color="auto"/>
      </w:divBdr>
      <w:divsChild>
        <w:div w:id="1012337595">
          <w:marLeft w:val="0"/>
          <w:marRight w:val="0"/>
          <w:marTop w:val="0"/>
          <w:marBottom w:val="0"/>
          <w:divBdr>
            <w:top w:val="none" w:sz="0" w:space="0" w:color="auto"/>
            <w:left w:val="single" w:sz="48" w:space="0" w:color="auto"/>
            <w:bottom w:val="single" w:sz="48" w:space="0" w:color="auto"/>
            <w:right w:val="single" w:sz="48" w:space="0" w:color="auto"/>
          </w:divBdr>
          <w:divsChild>
            <w:div w:id="1012337650">
              <w:marLeft w:val="0"/>
              <w:marRight w:val="0"/>
              <w:marTop w:val="0"/>
              <w:marBottom w:val="0"/>
              <w:divBdr>
                <w:top w:val="none" w:sz="0" w:space="0" w:color="auto"/>
                <w:left w:val="none" w:sz="0" w:space="0" w:color="auto"/>
                <w:bottom w:val="none" w:sz="0" w:space="0" w:color="auto"/>
                <w:right w:val="none" w:sz="0" w:space="0" w:color="auto"/>
              </w:divBdr>
              <w:divsChild>
                <w:div w:id="1012337580">
                  <w:marLeft w:val="0"/>
                  <w:marRight w:val="0"/>
                  <w:marTop w:val="0"/>
                  <w:marBottom w:val="0"/>
                  <w:divBdr>
                    <w:top w:val="none" w:sz="0" w:space="0" w:color="auto"/>
                    <w:left w:val="none" w:sz="0" w:space="0" w:color="auto"/>
                    <w:bottom w:val="none" w:sz="0" w:space="0" w:color="auto"/>
                    <w:right w:val="none" w:sz="0" w:space="0" w:color="auto"/>
                  </w:divBdr>
                  <w:divsChild>
                    <w:div w:id="1012337713">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78">
                          <w:marLeft w:val="0"/>
                          <w:marRight w:val="0"/>
                          <w:marTop w:val="0"/>
                          <w:marBottom w:val="0"/>
                          <w:divBdr>
                            <w:top w:val="none" w:sz="0" w:space="0" w:color="auto"/>
                            <w:left w:val="none" w:sz="0" w:space="0" w:color="auto"/>
                            <w:bottom w:val="none" w:sz="0" w:space="0" w:color="auto"/>
                            <w:right w:val="none" w:sz="0" w:space="0" w:color="auto"/>
                          </w:divBdr>
                          <w:divsChild>
                            <w:div w:id="1012337632">
                              <w:marLeft w:val="0"/>
                              <w:marRight w:val="0"/>
                              <w:marTop w:val="0"/>
                              <w:marBottom w:val="0"/>
                              <w:divBdr>
                                <w:top w:val="none" w:sz="0" w:space="0" w:color="auto"/>
                                <w:left w:val="none" w:sz="0" w:space="0" w:color="auto"/>
                                <w:bottom w:val="none" w:sz="0" w:space="0" w:color="auto"/>
                                <w:right w:val="none" w:sz="0" w:space="0" w:color="auto"/>
                              </w:divBdr>
                              <w:divsChild>
                                <w:div w:id="10123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551">
      <w:marLeft w:val="0"/>
      <w:marRight w:val="0"/>
      <w:marTop w:val="0"/>
      <w:marBottom w:val="0"/>
      <w:divBdr>
        <w:top w:val="none" w:sz="0" w:space="0" w:color="auto"/>
        <w:left w:val="none" w:sz="0" w:space="0" w:color="auto"/>
        <w:bottom w:val="none" w:sz="0" w:space="0" w:color="auto"/>
        <w:right w:val="none" w:sz="0" w:space="0" w:color="auto"/>
      </w:divBdr>
      <w:divsChild>
        <w:div w:id="1012337588">
          <w:marLeft w:val="0"/>
          <w:marRight w:val="0"/>
          <w:marTop w:val="0"/>
          <w:marBottom w:val="0"/>
          <w:divBdr>
            <w:top w:val="none" w:sz="0" w:space="0" w:color="auto"/>
            <w:left w:val="single" w:sz="48" w:space="0" w:color="auto"/>
            <w:bottom w:val="single" w:sz="48" w:space="0" w:color="auto"/>
            <w:right w:val="single" w:sz="48" w:space="0" w:color="auto"/>
          </w:divBdr>
          <w:divsChild>
            <w:div w:id="1012337629">
              <w:marLeft w:val="0"/>
              <w:marRight w:val="0"/>
              <w:marTop w:val="0"/>
              <w:marBottom w:val="0"/>
              <w:divBdr>
                <w:top w:val="none" w:sz="0" w:space="0" w:color="auto"/>
                <w:left w:val="none" w:sz="0" w:space="0" w:color="auto"/>
                <w:bottom w:val="none" w:sz="0" w:space="0" w:color="auto"/>
                <w:right w:val="none" w:sz="0" w:space="0" w:color="auto"/>
              </w:divBdr>
              <w:divsChild>
                <w:div w:id="1012337645">
                  <w:marLeft w:val="0"/>
                  <w:marRight w:val="0"/>
                  <w:marTop w:val="0"/>
                  <w:marBottom w:val="0"/>
                  <w:divBdr>
                    <w:top w:val="none" w:sz="0" w:space="0" w:color="auto"/>
                    <w:left w:val="none" w:sz="0" w:space="0" w:color="auto"/>
                    <w:bottom w:val="none" w:sz="0" w:space="0" w:color="auto"/>
                    <w:right w:val="none" w:sz="0" w:space="0" w:color="auto"/>
                  </w:divBdr>
                  <w:divsChild>
                    <w:div w:id="1012337548">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559">
                          <w:marLeft w:val="0"/>
                          <w:marRight w:val="0"/>
                          <w:marTop w:val="0"/>
                          <w:marBottom w:val="0"/>
                          <w:divBdr>
                            <w:top w:val="none" w:sz="0" w:space="0" w:color="auto"/>
                            <w:left w:val="none" w:sz="0" w:space="0" w:color="auto"/>
                            <w:bottom w:val="none" w:sz="0" w:space="0" w:color="auto"/>
                            <w:right w:val="none" w:sz="0" w:space="0" w:color="auto"/>
                          </w:divBdr>
                          <w:divsChild>
                            <w:div w:id="1012337565">
                              <w:marLeft w:val="0"/>
                              <w:marRight w:val="0"/>
                              <w:marTop w:val="0"/>
                              <w:marBottom w:val="0"/>
                              <w:divBdr>
                                <w:top w:val="none" w:sz="0" w:space="0" w:color="auto"/>
                                <w:left w:val="none" w:sz="0" w:space="0" w:color="auto"/>
                                <w:bottom w:val="none" w:sz="0" w:space="0" w:color="auto"/>
                                <w:right w:val="none" w:sz="0" w:space="0" w:color="auto"/>
                              </w:divBdr>
                              <w:divsChild>
                                <w:div w:id="10123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554">
      <w:marLeft w:val="0"/>
      <w:marRight w:val="0"/>
      <w:marTop w:val="0"/>
      <w:marBottom w:val="0"/>
      <w:divBdr>
        <w:top w:val="none" w:sz="0" w:space="0" w:color="auto"/>
        <w:left w:val="none" w:sz="0" w:space="0" w:color="auto"/>
        <w:bottom w:val="none" w:sz="0" w:space="0" w:color="auto"/>
        <w:right w:val="none" w:sz="0" w:space="0" w:color="auto"/>
      </w:divBdr>
      <w:divsChild>
        <w:div w:id="1012337597">
          <w:marLeft w:val="0"/>
          <w:marRight w:val="0"/>
          <w:marTop w:val="0"/>
          <w:marBottom w:val="0"/>
          <w:divBdr>
            <w:top w:val="none" w:sz="0" w:space="0" w:color="auto"/>
            <w:left w:val="single" w:sz="48" w:space="0" w:color="auto"/>
            <w:bottom w:val="single" w:sz="48" w:space="0" w:color="auto"/>
            <w:right w:val="single" w:sz="48" w:space="0" w:color="auto"/>
          </w:divBdr>
          <w:divsChild>
            <w:div w:id="1012337606">
              <w:marLeft w:val="0"/>
              <w:marRight w:val="0"/>
              <w:marTop w:val="0"/>
              <w:marBottom w:val="0"/>
              <w:divBdr>
                <w:top w:val="none" w:sz="0" w:space="0" w:color="auto"/>
                <w:left w:val="none" w:sz="0" w:space="0" w:color="auto"/>
                <w:bottom w:val="none" w:sz="0" w:space="0" w:color="auto"/>
                <w:right w:val="none" w:sz="0" w:space="0" w:color="auto"/>
              </w:divBdr>
              <w:divsChild>
                <w:div w:id="1012337652">
                  <w:marLeft w:val="0"/>
                  <w:marRight w:val="0"/>
                  <w:marTop w:val="0"/>
                  <w:marBottom w:val="0"/>
                  <w:divBdr>
                    <w:top w:val="none" w:sz="0" w:space="0" w:color="auto"/>
                    <w:left w:val="none" w:sz="0" w:space="0" w:color="auto"/>
                    <w:bottom w:val="none" w:sz="0" w:space="0" w:color="auto"/>
                    <w:right w:val="none" w:sz="0" w:space="0" w:color="auto"/>
                  </w:divBdr>
                  <w:divsChild>
                    <w:div w:id="1012337661">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91">
                          <w:marLeft w:val="0"/>
                          <w:marRight w:val="0"/>
                          <w:marTop w:val="0"/>
                          <w:marBottom w:val="0"/>
                          <w:divBdr>
                            <w:top w:val="none" w:sz="0" w:space="0" w:color="auto"/>
                            <w:left w:val="none" w:sz="0" w:space="0" w:color="auto"/>
                            <w:bottom w:val="none" w:sz="0" w:space="0" w:color="auto"/>
                            <w:right w:val="none" w:sz="0" w:space="0" w:color="auto"/>
                          </w:divBdr>
                          <w:divsChild>
                            <w:div w:id="1012337663">
                              <w:marLeft w:val="0"/>
                              <w:marRight w:val="0"/>
                              <w:marTop w:val="0"/>
                              <w:marBottom w:val="0"/>
                              <w:divBdr>
                                <w:top w:val="none" w:sz="0" w:space="0" w:color="auto"/>
                                <w:left w:val="none" w:sz="0" w:space="0" w:color="auto"/>
                                <w:bottom w:val="none" w:sz="0" w:space="0" w:color="auto"/>
                                <w:right w:val="none" w:sz="0" w:space="0" w:color="auto"/>
                              </w:divBdr>
                              <w:divsChild>
                                <w:div w:id="10123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572">
      <w:marLeft w:val="0"/>
      <w:marRight w:val="0"/>
      <w:marTop w:val="0"/>
      <w:marBottom w:val="0"/>
      <w:divBdr>
        <w:top w:val="none" w:sz="0" w:space="0" w:color="auto"/>
        <w:left w:val="none" w:sz="0" w:space="0" w:color="auto"/>
        <w:bottom w:val="none" w:sz="0" w:space="0" w:color="auto"/>
        <w:right w:val="none" w:sz="0" w:space="0" w:color="auto"/>
      </w:divBdr>
      <w:divsChild>
        <w:div w:id="1012337557">
          <w:marLeft w:val="0"/>
          <w:marRight w:val="0"/>
          <w:marTop w:val="0"/>
          <w:marBottom w:val="0"/>
          <w:divBdr>
            <w:top w:val="none" w:sz="0" w:space="0" w:color="auto"/>
            <w:left w:val="single" w:sz="48" w:space="0" w:color="auto"/>
            <w:bottom w:val="single" w:sz="48" w:space="0" w:color="auto"/>
            <w:right w:val="single" w:sz="48" w:space="0" w:color="auto"/>
          </w:divBdr>
          <w:divsChild>
            <w:div w:id="1012337698">
              <w:marLeft w:val="0"/>
              <w:marRight w:val="0"/>
              <w:marTop w:val="0"/>
              <w:marBottom w:val="0"/>
              <w:divBdr>
                <w:top w:val="none" w:sz="0" w:space="0" w:color="auto"/>
                <w:left w:val="none" w:sz="0" w:space="0" w:color="auto"/>
                <w:bottom w:val="none" w:sz="0" w:space="0" w:color="auto"/>
                <w:right w:val="none" w:sz="0" w:space="0" w:color="auto"/>
              </w:divBdr>
              <w:divsChild>
                <w:div w:id="1012337631">
                  <w:marLeft w:val="0"/>
                  <w:marRight w:val="0"/>
                  <w:marTop w:val="0"/>
                  <w:marBottom w:val="0"/>
                  <w:divBdr>
                    <w:top w:val="none" w:sz="0" w:space="0" w:color="auto"/>
                    <w:left w:val="none" w:sz="0" w:space="0" w:color="auto"/>
                    <w:bottom w:val="none" w:sz="0" w:space="0" w:color="auto"/>
                    <w:right w:val="none" w:sz="0" w:space="0" w:color="auto"/>
                  </w:divBdr>
                  <w:divsChild>
                    <w:div w:id="1012337662">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77">
                          <w:marLeft w:val="0"/>
                          <w:marRight w:val="0"/>
                          <w:marTop w:val="0"/>
                          <w:marBottom w:val="0"/>
                          <w:divBdr>
                            <w:top w:val="none" w:sz="0" w:space="0" w:color="auto"/>
                            <w:left w:val="none" w:sz="0" w:space="0" w:color="auto"/>
                            <w:bottom w:val="none" w:sz="0" w:space="0" w:color="auto"/>
                            <w:right w:val="none" w:sz="0" w:space="0" w:color="auto"/>
                          </w:divBdr>
                          <w:divsChild>
                            <w:div w:id="1012337585">
                              <w:marLeft w:val="0"/>
                              <w:marRight w:val="0"/>
                              <w:marTop w:val="0"/>
                              <w:marBottom w:val="0"/>
                              <w:divBdr>
                                <w:top w:val="none" w:sz="0" w:space="0" w:color="auto"/>
                                <w:left w:val="none" w:sz="0" w:space="0" w:color="auto"/>
                                <w:bottom w:val="none" w:sz="0" w:space="0" w:color="auto"/>
                                <w:right w:val="none" w:sz="0" w:space="0" w:color="auto"/>
                              </w:divBdr>
                              <w:divsChild>
                                <w:div w:id="10123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591">
      <w:marLeft w:val="0"/>
      <w:marRight w:val="0"/>
      <w:marTop w:val="0"/>
      <w:marBottom w:val="0"/>
      <w:divBdr>
        <w:top w:val="none" w:sz="0" w:space="0" w:color="auto"/>
        <w:left w:val="none" w:sz="0" w:space="0" w:color="auto"/>
        <w:bottom w:val="none" w:sz="0" w:space="0" w:color="auto"/>
        <w:right w:val="none" w:sz="0" w:space="0" w:color="auto"/>
      </w:divBdr>
      <w:divsChild>
        <w:div w:id="1012337692">
          <w:marLeft w:val="0"/>
          <w:marRight w:val="0"/>
          <w:marTop w:val="0"/>
          <w:marBottom w:val="0"/>
          <w:divBdr>
            <w:top w:val="none" w:sz="0" w:space="0" w:color="auto"/>
            <w:left w:val="single" w:sz="48" w:space="0" w:color="auto"/>
            <w:bottom w:val="single" w:sz="48" w:space="0" w:color="auto"/>
            <w:right w:val="single" w:sz="48" w:space="0" w:color="auto"/>
          </w:divBdr>
          <w:divsChild>
            <w:div w:id="1012337570">
              <w:marLeft w:val="0"/>
              <w:marRight w:val="0"/>
              <w:marTop w:val="0"/>
              <w:marBottom w:val="0"/>
              <w:divBdr>
                <w:top w:val="none" w:sz="0" w:space="0" w:color="auto"/>
                <w:left w:val="none" w:sz="0" w:space="0" w:color="auto"/>
                <w:bottom w:val="none" w:sz="0" w:space="0" w:color="auto"/>
                <w:right w:val="none" w:sz="0" w:space="0" w:color="auto"/>
              </w:divBdr>
              <w:divsChild>
                <w:div w:id="1012337601">
                  <w:marLeft w:val="0"/>
                  <w:marRight w:val="0"/>
                  <w:marTop w:val="0"/>
                  <w:marBottom w:val="0"/>
                  <w:divBdr>
                    <w:top w:val="none" w:sz="0" w:space="0" w:color="auto"/>
                    <w:left w:val="none" w:sz="0" w:space="0" w:color="auto"/>
                    <w:bottom w:val="none" w:sz="0" w:space="0" w:color="auto"/>
                    <w:right w:val="none" w:sz="0" w:space="0" w:color="auto"/>
                  </w:divBdr>
                  <w:divsChild>
                    <w:div w:id="1012337690">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02">
                          <w:marLeft w:val="0"/>
                          <w:marRight w:val="0"/>
                          <w:marTop w:val="0"/>
                          <w:marBottom w:val="0"/>
                          <w:divBdr>
                            <w:top w:val="none" w:sz="0" w:space="0" w:color="auto"/>
                            <w:left w:val="none" w:sz="0" w:space="0" w:color="auto"/>
                            <w:bottom w:val="none" w:sz="0" w:space="0" w:color="auto"/>
                            <w:right w:val="none" w:sz="0" w:space="0" w:color="auto"/>
                          </w:divBdr>
                          <w:divsChild>
                            <w:div w:id="1012337573">
                              <w:marLeft w:val="0"/>
                              <w:marRight w:val="0"/>
                              <w:marTop w:val="0"/>
                              <w:marBottom w:val="0"/>
                              <w:divBdr>
                                <w:top w:val="none" w:sz="0" w:space="0" w:color="auto"/>
                                <w:left w:val="none" w:sz="0" w:space="0" w:color="auto"/>
                                <w:bottom w:val="none" w:sz="0" w:space="0" w:color="auto"/>
                                <w:right w:val="none" w:sz="0" w:space="0" w:color="auto"/>
                              </w:divBdr>
                              <w:divsChild>
                                <w:div w:id="10123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592">
      <w:marLeft w:val="0"/>
      <w:marRight w:val="0"/>
      <w:marTop w:val="0"/>
      <w:marBottom w:val="0"/>
      <w:divBdr>
        <w:top w:val="none" w:sz="0" w:space="0" w:color="auto"/>
        <w:left w:val="none" w:sz="0" w:space="0" w:color="auto"/>
        <w:bottom w:val="none" w:sz="0" w:space="0" w:color="auto"/>
        <w:right w:val="none" w:sz="0" w:space="0" w:color="auto"/>
      </w:divBdr>
      <w:divsChild>
        <w:div w:id="1012337553">
          <w:marLeft w:val="0"/>
          <w:marRight w:val="0"/>
          <w:marTop w:val="0"/>
          <w:marBottom w:val="0"/>
          <w:divBdr>
            <w:top w:val="none" w:sz="0" w:space="0" w:color="auto"/>
            <w:left w:val="single" w:sz="48" w:space="0" w:color="auto"/>
            <w:bottom w:val="single" w:sz="48" w:space="0" w:color="auto"/>
            <w:right w:val="single" w:sz="48" w:space="0" w:color="auto"/>
          </w:divBdr>
          <w:divsChild>
            <w:div w:id="1012337568">
              <w:marLeft w:val="0"/>
              <w:marRight w:val="0"/>
              <w:marTop w:val="0"/>
              <w:marBottom w:val="0"/>
              <w:divBdr>
                <w:top w:val="none" w:sz="0" w:space="0" w:color="auto"/>
                <w:left w:val="none" w:sz="0" w:space="0" w:color="auto"/>
                <w:bottom w:val="none" w:sz="0" w:space="0" w:color="auto"/>
                <w:right w:val="none" w:sz="0" w:space="0" w:color="auto"/>
              </w:divBdr>
              <w:divsChild>
                <w:div w:id="1012337620">
                  <w:marLeft w:val="0"/>
                  <w:marRight w:val="0"/>
                  <w:marTop w:val="0"/>
                  <w:marBottom w:val="0"/>
                  <w:divBdr>
                    <w:top w:val="none" w:sz="0" w:space="0" w:color="auto"/>
                    <w:left w:val="none" w:sz="0" w:space="0" w:color="auto"/>
                    <w:bottom w:val="none" w:sz="0" w:space="0" w:color="auto"/>
                    <w:right w:val="none" w:sz="0" w:space="0" w:color="auto"/>
                  </w:divBdr>
                  <w:divsChild>
                    <w:div w:id="1012337599">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555">
                          <w:marLeft w:val="0"/>
                          <w:marRight w:val="0"/>
                          <w:marTop w:val="0"/>
                          <w:marBottom w:val="0"/>
                          <w:divBdr>
                            <w:top w:val="none" w:sz="0" w:space="0" w:color="auto"/>
                            <w:left w:val="none" w:sz="0" w:space="0" w:color="auto"/>
                            <w:bottom w:val="none" w:sz="0" w:space="0" w:color="auto"/>
                            <w:right w:val="none" w:sz="0" w:space="0" w:color="auto"/>
                          </w:divBdr>
                          <w:divsChild>
                            <w:div w:id="1012337685">
                              <w:marLeft w:val="0"/>
                              <w:marRight w:val="0"/>
                              <w:marTop w:val="0"/>
                              <w:marBottom w:val="0"/>
                              <w:divBdr>
                                <w:top w:val="none" w:sz="0" w:space="0" w:color="auto"/>
                                <w:left w:val="none" w:sz="0" w:space="0" w:color="auto"/>
                                <w:bottom w:val="none" w:sz="0" w:space="0" w:color="auto"/>
                                <w:right w:val="none" w:sz="0" w:space="0" w:color="auto"/>
                              </w:divBdr>
                              <w:divsChild>
                                <w:div w:id="10123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608">
      <w:marLeft w:val="0"/>
      <w:marRight w:val="0"/>
      <w:marTop w:val="0"/>
      <w:marBottom w:val="0"/>
      <w:divBdr>
        <w:top w:val="none" w:sz="0" w:space="0" w:color="auto"/>
        <w:left w:val="none" w:sz="0" w:space="0" w:color="auto"/>
        <w:bottom w:val="none" w:sz="0" w:space="0" w:color="auto"/>
        <w:right w:val="none" w:sz="0" w:space="0" w:color="auto"/>
      </w:divBdr>
      <w:divsChild>
        <w:div w:id="1012337689">
          <w:marLeft w:val="0"/>
          <w:marRight w:val="0"/>
          <w:marTop w:val="0"/>
          <w:marBottom w:val="0"/>
          <w:divBdr>
            <w:top w:val="none" w:sz="0" w:space="0" w:color="auto"/>
            <w:left w:val="single" w:sz="48" w:space="0" w:color="auto"/>
            <w:bottom w:val="single" w:sz="48" w:space="0" w:color="auto"/>
            <w:right w:val="single" w:sz="48" w:space="0" w:color="auto"/>
          </w:divBdr>
          <w:divsChild>
            <w:div w:id="1012337638">
              <w:marLeft w:val="0"/>
              <w:marRight w:val="0"/>
              <w:marTop w:val="0"/>
              <w:marBottom w:val="0"/>
              <w:divBdr>
                <w:top w:val="none" w:sz="0" w:space="0" w:color="auto"/>
                <w:left w:val="none" w:sz="0" w:space="0" w:color="auto"/>
                <w:bottom w:val="none" w:sz="0" w:space="0" w:color="auto"/>
                <w:right w:val="none" w:sz="0" w:space="0" w:color="auto"/>
              </w:divBdr>
              <w:divsChild>
                <w:div w:id="1012337702">
                  <w:marLeft w:val="0"/>
                  <w:marRight w:val="0"/>
                  <w:marTop w:val="0"/>
                  <w:marBottom w:val="0"/>
                  <w:divBdr>
                    <w:top w:val="none" w:sz="0" w:space="0" w:color="auto"/>
                    <w:left w:val="none" w:sz="0" w:space="0" w:color="auto"/>
                    <w:bottom w:val="none" w:sz="0" w:space="0" w:color="auto"/>
                    <w:right w:val="none" w:sz="0" w:space="0" w:color="auto"/>
                  </w:divBdr>
                  <w:divsChild>
                    <w:div w:id="1012337643">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571">
                          <w:marLeft w:val="0"/>
                          <w:marRight w:val="0"/>
                          <w:marTop w:val="0"/>
                          <w:marBottom w:val="0"/>
                          <w:divBdr>
                            <w:top w:val="none" w:sz="0" w:space="0" w:color="auto"/>
                            <w:left w:val="none" w:sz="0" w:space="0" w:color="auto"/>
                            <w:bottom w:val="none" w:sz="0" w:space="0" w:color="auto"/>
                            <w:right w:val="none" w:sz="0" w:space="0" w:color="auto"/>
                          </w:divBdr>
                          <w:divsChild>
                            <w:div w:id="1012337664">
                              <w:marLeft w:val="0"/>
                              <w:marRight w:val="0"/>
                              <w:marTop w:val="0"/>
                              <w:marBottom w:val="0"/>
                              <w:divBdr>
                                <w:top w:val="none" w:sz="0" w:space="0" w:color="auto"/>
                                <w:left w:val="none" w:sz="0" w:space="0" w:color="auto"/>
                                <w:bottom w:val="none" w:sz="0" w:space="0" w:color="auto"/>
                                <w:right w:val="none" w:sz="0" w:space="0" w:color="auto"/>
                              </w:divBdr>
                              <w:divsChild>
                                <w:div w:id="10123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617">
      <w:marLeft w:val="0"/>
      <w:marRight w:val="0"/>
      <w:marTop w:val="0"/>
      <w:marBottom w:val="0"/>
      <w:divBdr>
        <w:top w:val="none" w:sz="0" w:space="0" w:color="auto"/>
        <w:left w:val="none" w:sz="0" w:space="0" w:color="auto"/>
        <w:bottom w:val="none" w:sz="0" w:space="0" w:color="auto"/>
        <w:right w:val="none" w:sz="0" w:space="0" w:color="auto"/>
      </w:divBdr>
      <w:divsChild>
        <w:div w:id="1012337612">
          <w:marLeft w:val="0"/>
          <w:marRight w:val="0"/>
          <w:marTop w:val="0"/>
          <w:marBottom w:val="0"/>
          <w:divBdr>
            <w:top w:val="none" w:sz="0" w:space="0" w:color="auto"/>
            <w:left w:val="single" w:sz="48" w:space="0" w:color="auto"/>
            <w:bottom w:val="single" w:sz="48" w:space="0" w:color="auto"/>
            <w:right w:val="single" w:sz="48" w:space="0" w:color="auto"/>
          </w:divBdr>
          <w:divsChild>
            <w:div w:id="1012337609">
              <w:marLeft w:val="0"/>
              <w:marRight w:val="0"/>
              <w:marTop w:val="0"/>
              <w:marBottom w:val="0"/>
              <w:divBdr>
                <w:top w:val="none" w:sz="0" w:space="0" w:color="auto"/>
                <w:left w:val="none" w:sz="0" w:space="0" w:color="auto"/>
                <w:bottom w:val="none" w:sz="0" w:space="0" w:color="auto"/>
                <w:right w:val="none" w:sz="0" w:space="0" w:color="auto"/>
              </w:divBdr>
              <w:divsChild>
                <w:div w:id="1012337675">
                  <w:marLeft w:val="0"/>
                  <w:marRight w:val="0"/>
                  <w:marTop w:val="0"/>
                  <w:marBottom w:val="0"/>
                  <w:divBdr>
                    <w:top w:val="none" w:sz="0" w:space="0" w:color="auto"/>
                    <w:left w:val="none" w:sz="0" w:space="0" w:color="auto"/>
                    <w:bottom w:val="none" w:sz="0" w:space="0" w:color="auto"/>
                    <w:right w:val="none" w:sz="0" w:space="0" w:color="auto"/>
                  </w:divBdr>
                  <w:divsChild>
                    <w:div w:id="1012337598">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706">
                          <w:marLeft w:val="0"/>
                          <w:marRight w:val="0"/>
                          <w:marTop w:val="0"/>
                          <w:marBottom w:val="0"/>
                          <w:divBdr>
                            <w:top w:val="none" w:sz="0" w:space="0" w:color="auto"/>
                            <w:left w:val="none" w:sz="0" w:space="0" w:color="auto"/>
                            <w:bottom w:val="none" w:sz="0" w:space="0" w:color="auto"/>
                            <w:right w:val="none" w:sz="0" w:space="0" w:color="auto"/>
                          </w:divBdr>
                          <w:divsChild>
                            <w:div w:id="1012337697">
                              <w:marLeft w:val="0"/>
                              <w:marRight w:val="0"/>
                              <w:marTop w:val="0"/>
                              <w:marBottom w:val="0"/>
                              <w:divBdr>
                                <w:top w:val="none" w:sz="0" w:space="0" w:color="auto"/>
                                <w:left w:val="none" w:sz="0" w:space="0" w:color="auto"/>
                                <w:bottom w:val="none" w:sz="0" w:space="0" w:color="auto"/>
                                <w:right w:val="none" w:sz="0" w:space="0" w:color="auto"/>
                              </w:divBdr>
                              <w:divsChild>
                                <w:div w:id="10123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625">
      <w:marLeft w:val="0"/>
      <w:marRight w:val="0"/>
      <w:marTop w:val="0"/>
      <w:marBottom w:val="0"/>
      <w:divBdr>
        <w:top w:val="none" w:sz="0" w:space="0" w:color="auto"/>
        <w:left w:val="none" w:sz="0" w:space="0" w:color="auto"/>
        <w:bottom w:val="none" w:sz="0" w:space="0" w:color="auto"/>
        <w:right w:val="none" w:sz="0" w:space="0" w:color="auto"/>
      </w:divBdr>
      <w:divsChild>
        <w:div w:id="1012337686">
          <w:marLeft w:val="0"/>
          <w:marRight w:val="0"/>
          <w:marTop w:val="0"/>
          <w:marBottom w:val="0"/>
          <w:divBdr>
            <w:top w:val="none" w:sz="0" w:space="0" w:color="auto"/>
            <w:left w:val="single" w:sz="48" w:space="0" w:color="auto"/>
            <w:bottom w:val="single" w:sz="48" w:space="0" w:color="auto"/>
            <w:right w:val="single" w:sz="48" w:space="0" w:color="auto"/>
          </w:divBdr>
          <w:divsChild>
            <w:div w:id="1012337613">
              <w:marLeft w:val="0"/>
              <w:marRight w:val="0"/>
              <w:marTop w:val="0"/>
              <w:marBottom w:val="0"/>
              <w:divBdr>
                <w:top w:val="none" w:sz="0" w:space="0" w:color="auto"/>
                <w:left w:val="none" w:sz="0" w:space="0" w:color="auto"/>
                <w:bottom w:val="none" w:sz="0" w:space="0" w:color="auto"/>
                <w:right w:val="none" w:sz="0" w:space="0" w:color="auto"/>
              </w:divBdr>
              <w:divsChild>
                <w:div w:id="1012337569">
                  <w:marLeft w:val="0"/>
                  <w:marRight w:val="0"/>
                  <w:marTop w:val="0"/>
                  <w:marBottom w:val="0"/>
                  <w:divBdr>
                    <w:top w:val="none" w:sz="0" w:space="0" w:color="auto"/>
                    <w:left w:val="none" w:sz="0" w:space="0" w:color="auto"/>
                    <w:bottom w:val="none" w:sz="0" w:space="0" w:color="auto"/>
                    <w:right w:val="none" w:sz="0" w:space="0" w:color="auto"/>
                  </w:divBdr>
                  <w:divsChild>
                    <w:div w:id="1012337628">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33">
                          <w:marLeft w:val="0"/>
                          <w:marRight w:val="0"/>
                          <w:marTop w:val="0"/>
                          <w:marBottom w:val="0"/>
                          <w:divBdr>
                            <w:top w:val="none" w:sz="0" w:space="0" w:color="auto"/>
                            <w:left w:val="none" w:sz="0" w:space="0" w:color="auto"/>
                            <w:bottom w:val="none" w:sz="0" w:space="0" w:color="auto"/>
                            <w:right w:val="none" w:sz="0" w:space="0" w:color="auto"/>
                          </w:divBdr>
                          <w:divsChild>
                            <w:div w:id="1012337715">
                              <w:marLeft w:val="0"/>
                              <w:marRight w:val="0"/>
                              <w:marTop w:val="0"/>
                              <w:marBottom w:val="0"/>
                              <w:divBdr>
                                <w:top w:val="none" w:sz="0" w:space="0" w:color="auto"/>
                                <w:left w:val="none" w:sz="0" w:space="0" w:color="auto"/>
                                <w:bottom w:val="none" w:sz="0" w:space="0" w:color="auto"/>
                                <w:right w:val="none" w:sz="0" w:space="0" w:color="auto"/>
                              </w:divBdr>
                              <w:divsChild>
                                <w:div w:id="10123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647">
      <w:marLeft w:val="0"/>
      <w:marRight w:val="0"/>
      <w:marTop w:val="0"/>
      <w:marBottom w:val="0"/>
      <w:divBdr>
        <w:top w:val="none" w:sz="0" w:space="0" w:color="auto"/>
        <w:left w:val="none" w:sz="0" w:space="0" w:color="auto"/>
        <w:bottom w:val="none" w:sz="0" w:space="0" w:color="auto"/>
        <w:right w:val="none" w:sz="0" w:space="0" w:color="auto"/>
      </w:divBdr>
      <w:divsChild>
        <w:div w:id="1012337640">
          <w:marLeft w:val="0"/>
          <w:marRight w:val="0"/>
          <w:marTop w:val="0"/>
          <w:marBottom w:val="0"/>
          <w:divBdr>
            <w:top w:val="none" w:sz="0" w:space="0" w:color="auto"/>
            <w:left w:val="single" w:sz="48" w:space="0" w:color="auto"/>
            <w:bottom w:val="single" w:sz="48" w:space="0" w:color="auto"/>
            <w:right w:val="single" w:sz="48" w:space="0" w:color="auto"/>
          </w:divBdr>
          <w:divsChild>
            <w:div w:id="1012337636">
              <w:marLeft w:val="0"/>
              <w:marRight w:val="0"/>
              <w:marTop w:val="0"/>
              <w:marBottom w:val="0"/>
              <w:divBdr>
                <w:top w:val="none" w:sz="0" w:space="0" w:color="auto"/>
                <w:left w:val="none" w:sz="0" w:space="0" w:color="auto"/>
                <w:bottom w:val="none" w:sz="0" w:space="0" w:color="auto"/>
                <w:right w:val="none" w:sz="0" w:space="0" w:color="auto"/>
              </w:divBdr>
              <w:divsChild>
                <w:div w:id="1012337581">
                  <w:marLeft w:val="0"/>
                  <w:marRight w:val="0"/>
                  <w:marTop w:val="0"/>
                  <w:marBottom w:val="0"/>
                  <w:divBdr>
                    <w:top w:val="none" w:sz="0" w:space="0" w:color="auto"/>
                    <w:left w:val="none" w:sz="0" w:space="0" w:color="auto"/>
                    <w:bottom w:val="none" w:sz="0" w:space="0" w:color="auto"/>
                    <w:right w:val="none" w:sz="0" w:space="0" w:color="auto"/>
                  </w:divBdr>
                  <w:divsChild>
                    <w:div w:id="1012337619">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44">
                          <w:marLeft w:val="0"/>
                          <w:marRight w:val="0"/>
                          <w:marTop w:val="0"/>
                          <w:marBottom w:val="0"/>
                          <w:divBdr>
                            <w:top w:val="none" w:sz="0" w:space="0" w:color="auto"/>
                            <w:left w:val="none" w:sz="0" w:space="0" w:color="auto"/>
                            <w:bottom w:val="none" w:sz="0" w:space="0" w:color="auto"/>
                            <w:right w:val="none" w:sz="0" w:space="0" w:color="auto"/>
                          </w:divBdr>
                          <w:divsChild>
                            <w:div w:id="1012337672">
                              <w:marLeft w:val="0"/>
                              <w:marRight w:val="0"/>
                              <w:marTop w:val="0"/>
                              <w:marBottom w:val="0"/>
                              <w:divBdr>
                                <w:top w:val="none" w:sz="0" w:space="0" w:color="auto"/>
                                <w:left w:val="none" w:sz="0" w:space="0" w:color="auto"/>
                                <w:bottom w:val="none" w:sz="0" w:space="0" w:color="auto"/>
                                <w:right w:val="none" w:sz="0" w:space="0" w:color="auto"/>
                              </w:divBdr>
                              <w:divsChild>
                                <w:div w:id="10123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651">
      <w:marLeft w:val="0"/>
      <w:marRight w:val="0"/>
      <w:marTop w:val="0"/>
      <w:marBottom w:val="0"/>
      <w:divBdr>
        <w:top w:val="none" w:sz="0" w:space="0" w:color="auto"/>
        <w:left w:val="none" w:sz="0" w:space="0" w:color="auto"/>
        <w:bottom w:val="none" w:sz="0" w:space="0" w:color="auto"/>
        <w:right w:val="none" w:sz="0" w:space="0" w:color="auto"/>
      </w:divBdr>
      <w:divsChild>
        <w:div w:id="1012337683">
          <w:marLeft w:val="0"/>
          <w:marRight w:val="0"/>
          <w:marTop w:val="0"/>
          <w:marBottom w:val="0"/>
          <w:divBdr>
            <w:top w:val="none" w:sz="0" w:space="0" w:color="auto"/>
            <w:left w:val="single" w:sz="48" w:space="0" w:color="auto"/>
            <w:bottom w:val="single" w:sz="48" w:space="0" w:color="auto"/>
            <w:right w:val="single" w:sz="48" w:space="0" w:color="auto"/>
          </w:divBdr>
          <w:divsChild>
            <w:div w:id="1012337635">
              <w:marLeft w:val="0"/>
              <w:marRight w:val="0"/>
              <w:marTop w:val="0"/>
              <w:marBottom w:val="0"/>
              <w:divBdr>
                <w:top w:val="none" w:sz="0" w:space="0" w:color="auto"/>
                <w:left w:val="none" w:sz="0" w:space="0" w:color="auto"/>
                <w:bottom w:val="none" w:sz="0" w:space="0" w:color="auto"/>
                <w:right w:val="none" w:sz="0" w:space="0" w:color="auto"/>
              </w:divBdr>
              <w:divsChild>
                <w:div w:id="1012337656">
                  <w:marLeft w:val="0"/>
                  <w:marRight w:val="0"/>
                  <w:marTop w:val="0"/>
                  <w:marBottom w:val="0"/>
                  <w:divBdr>
                    <w:top w:val="none" w:sz="0" w:space="0" w:color="auto"/>
                    <w:left w:val="none" w:sz="0" w:space="0" w:color="auto"/>
                    <w:bottom w:val="none" w:sz="0" w:space="0" w:color="auto"/>
                    <w:right w:val="none" w:sz="0" w:space="0" w:color="auto"/>
                  </w:divBdr>
                  <w:divsChild>
                    <w:div w:id="1012337705">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73">
                          <w:marLeft w:val="0"/>
                          <w:marRight w:val="0"/>
                          <w:marTop w:val="0"/>
                          <w:marBottom w:val="0"/>
                          <w:divBdr>
                            <w:top w:val="none" w:sz="0" w:space="0" w:color="auto"/>
                            <w:left w:val="none" w:sz="0" w:space="0" w:color="auto"/>
                            <w:bottom w:val="none" w:sz="0" w:space="0" w:color="auto"/>
                            <w:right w:val="none" w:sz="0" w:space="0" w:color="auto"/>
                          </w:divBdr>
                          <w:divsChild>
                            <w:div w:id="1012337558">
                              <w:marLeft w:val="0"/>
                              <w:marRight w:val="0"/>
                              <w:marTop w:val="0"/>
                              <w:marBottom w:val="0"/>
                              <w:divBdr>
                                <w:top w:val="none" w:sz="0" w:space="0" w:color="auto"/>
                                <w:left w:val="none" w:sz="0" w:space="0" w:color="auto"/>
                                <w:bottom w:val="none" w:sz="0" w:space="0" w:color="auto"/>
                                <w:right w:val="none" w:sz="0" w:space="0" w:color="auto"/>
                              </w:divBdr>
                              <w:divsChild>
                                <w:div w:id="10123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659">
      <w:marLeft w:val="0"/>
      <w:marRight w:val="0"/>
      <w:marTop w:val="0"/>
      <w:marBottom w:val="0"/>
      <w:divBdr>
        <w:top w:val="none" w:sz="0" w:space="0" w:color="auto"/>
        <w:left w:val="none" w:sz="0" w:space="0" w:color="auto"/>
        <w:bottom w:val="none" w:sz="0" w:space="0" w:color="auto"/>
        <w:right w:val="none" w:sz="0" w:space="0" w:color="auto"/>
      </w:divBdr>
      <w:divsChild>
        <w:div w:id="1012337681">
          <w:marLeft w:val="0"/>
          <w:marRight w:val="0"/>
          <w:marTop w:val="0"/>
          <w:marBottom w:val="0"/>
          <w:divBdr>
            <w:top w:val="none" w:sz="0" w:space="0" w:color="auto"/>
            <w:left w:val="single" w:sz="48" w:space="0" w:color="auto"/>
            <w:bottom w:val="single" w:sz="48" w:space="0" w:color="auto"/>
            <w:right w:val="single" w:sz="48" w:space="0" w:color="auto"/>
          </w:divBdr>
          <w:divsChild>
            <w:div w:id="1012337674">
              <w:marLeft w:val="0"/>
              <w:marRight w:val="0"/>
              <w:marTop w:val="0"/>
              <w:marBottom w:val="0"/>
              <w:divBdr>
                <w:top w:val="none" w:sz="0" w:space="0" w:color="auto"/>
                <w:left w:val="none" w:sz="0" w:space="0" w:color="auto"/>
                <w:bottom w:val="none" w:sz="0" w:space="0" w:color="auto"/>
                <w:right w:val="none" w:sz="0" w:space="0" w:color="auto"/>
              </w:divBdr>
              <w:divsChild>
                <w:div w:id="1012337646">
                  <w:marLeft w:val="0"/>
                  <w:marRight w:val="0"/>
                  <w:marTop w:val="0"/>
                  <w:marBottom w:val="0"/>
                  <w:divBdr>
                    <w:top w:val="none" w:sz="0" w:space="0" w:color="auto"/>
                    <w:left w:val="none" w:sz="0" w:space="0" w:color="auto"/>
                    <w:bottom w:val="none" w:sz="0" w:space="0" w:color="auto"/>
                    <w:right w:val="none" w:sz="0" w:space="0" w:color="auto"/>
                  </w:divBdr>
                  <w:divsChild>
                    <w:div w:id="1012337634">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583">
                          <w:marLeft w:val="0"/>
                          <w:marRight w:val="0"/>
                          <w:marTop w:val="0"/>
                          <w:marBottom w:val="0"/>
                          <w:divBdr>
                            <w:top w:val="none" w:sz="0" w:space="0" w:color="auto"/>
                            <w:left w:val="none" w:sz="0" w:space="0" w:color="auto"/>
                            <w:bottom w:val="none" w:sz="0" w:space="0" w:color="auto"/>
                            <w:right w:val="none" w:sz="0" w:space="0" w:color="auto"/>
                          </w:divBdr>
                          <w:divsChild>
                            <w:div w:id="1012337584">
                              <w:marLeft w:val="0"/>
                              <w:marRight w:val="0"/>
                              <w:marTop w:val="0"/>
                              <w:marBottom w:val="0"/>
                              <w:divBdr>
                                <w:top w:val="none" w:sz="0" w:space="0" w:color="auto"/>
                                <w:left w:val="none" w:sz="0" w:space="0" w:color="auto"/>
                                <w:bottom w:val="none" w:sz="0" w:space="0" w:color="auto"/>
                                <w:right w:val="none" w:sz="0" w:space="0" w:color="auto"/>
                              </w:divBdr>
                              <w:divsChild>
                                <w:div w:id="10123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667">
      <w:marLeft w:val="0"/>
      <w:marRight w:val="0"/>
      <w:marTop w:val="0"/>
      <w:marBottom w:val="0"/>
      <w:divBdr>
        <w:top w:val="none" w:sz="0" w:space="0" w:color="auto"/>
        <w:left w:val="none" w:sz="0" w:space="0" w:color="auto"/>
        <w:bottom w:val="none" w:sz="0" w:space="0" w:color="auto"/>
        <w:right w:val="none" w:sz="0" w:space="0" w:color="auto"/>
      </w:divBdr>
      <w:divsChild>
        <w:div w:id="1012337658">
          <w:marLeft w:val="0"/>
          <w:marRight w:val="0"/>
          <w:marTop w:val="0"/>
          <w:marBottom w:val="0"/>
          <w:divBdr>
            <w:top w:val="none" w:sz="0" w:space="0" w:color="auto"/>
            <w:left w:val="single" w:sz="48" w:space="0" w:color="auto"/>
            <w:bottom w:val="single" w:sz="48" w:space="0" w:color="auto"/>
            <w:right w:val="single" w:sz="48" w:space="0" w:color="auto"/>
          </w:divBdr>
          <w:divsChild>
            <w:div w:id="1012337703">
              <w:marLeft w:val="0"/>
              <w:marRight w:val="0"/>
              <w:marTop w:val="0"/>
              <w:marBottom w:val="0"/>
              <w:divBdr>
                <w:top w:val="none" w:sz="0" w:space="0" w:color="auto"/>
                <w:left w:val="none" w:sz="0" w:space="0" w:color="auto"/>
                <w:bottom w:val="none" w:sz="0" w:space="0" w:color="auto"/>
                <w:right w:val="none" w:sz="0" w:space="0" w:color="auto"/>
              </w:divBdr>
              <w:divsChild>
                <w:div w:id="1012337576">
                  <w:marLeft w:val="0"/>
                  <w:marRight w:val="0"/>
                  <w:marTop w:val="0"/>
                  <w:marBottom w:val="0"/>
                  <w:divBdr>
                    <w:top w:val="none" w:sz="0" w:space="0" w:color="auto"/>
                    <w:left w:val="none" w:sz="0" w:space="0" w:color="auto"/>
                    <w:bottom w:val="none" w:sz="0" w:space="0" w:color="auto"/>
                    <w:right w:val="none" w:sz="0" w:space="0" w:color="auto"/>
                  </w:divBdr>
                  <w:divsChild>
                    <w:div w:id="1012337610">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05">
                          <w:marLeft w:val="0"/>
                          <w:marRight w:val="0"/>
                          <w:marTop w:val="0"/>
                          <w:marBottom w:val="0"/>
                          <w:divBdr>
                            <w:top w:val="none" w:sz="0" w:space="0" w:color="auto"/>
                            <w:left w:val="none" w:sz="0" w:space="0" w:color="auto"/>
                            <w:bottom w:val="none" w:sz="0" w:space="0" w:color="auto"/>
                            <w:right w:val="none" w:sz="0" w:space="0" w:color="auto"/>
                          </w:divBdr>
                          <w:divsChild>
                            <w:div w:id="1012337693">
                              <w:marLeft w:val="0"/>
                              <w:marRight w:val="0"/>
                              <w:marTop w:val="0"/>
                              <w:marBottom w:val="0"/>
                              <w:divBdr>
                                <w:top w:val="none" w:sz="0" w:space="0" w:color="auto"/>
                                <w:left w:val="none" w:sz="0" w:space="0" w:color="auto"/>
                                <w:bottom w:val="none" w:sz="0" w:space="0" w:color="auto"/>
                                <w:right w:val="none" w:sz="0" w:space="0" w:color="auto"/>
                              </w:divBdr>
                              <w:divsChild>
                                <w:div w:id="10123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669">
      <w:marLeft w:val="0"/>
      <w:marRight w:val="0"/>
      <w:marTop w:val="0"/>
      <w:marBottom w:val="0"/>
      <w:divBdr>
        <w:top w:val="none" w:sz="0" w:space="0" w:color="auto"/>
        <w:left w:val="none" w:sz="0" w:space="0" w:color="auto"/>
        <w:bottom w:val="none" w:sz="0" w:space="0" w:color="auto"/>
        <w:right w:val="none" w:sz="0" w:space="0" w:color="auto"/>
      </w:divBdr>
      <w:divsChild>
        <w:div w:id="1012337615">
          <w:marLeft w:val="0"/>
          <w:marRight w:val="0"/>
          <w:marTop w:val="0"/>
          <w:marBottom w:val="0"/>
          <w:divBdr>
            <w:top w:val="none" w:sz="0" w:space="0" w:color="auto"/>
            <w:left w:val="single" w:sz="48" w:space="0" w:color="auto"/>
            <w:bottom w:val="single" w:sz="48" w:space="0" w:color="auto"/>
            <w:right w:val="single" w:sz="48" w:space="0" w:color="auto"/>
          </w:divBdr>
          <w:divsChild>
            <w:div w:id="1012337680">
              <w:marLeft w:val="0"/>
              <w:marRight w:val="0"/>
              <w:marTop w:val="0"/>
              <w:marBottom w:val="0"/>
              <w:divBdr>
                <w:top w:val="none" w:sz="0" w:space="0" w:color="auto"/>
                <w:left w:val="none" w:sz="0" w:space="0" w:color="auto"/>
                <w:bottom w:val="none" w:sz="0" w:space="0" w:color="auto"/>
                <w:right w:val="none" w:sz="0" w:space="0" w:color="auto"/>
              </w:divBdr>
              <w:divsChild>
                <w:div w:id="1012337586">
                  <w:marLeft w:val="0"/>
                  <w:marRight w:val="0"/>
                  <w:marTop w:val="0"/>
                  <w:marBottom w:val="0"/>
                  <w:divBdr>
                    <w:top w:val="none" w:sz="0" w:space="0" w:color="auto"/>
                    <w:left w:val="none" w:sz="0" w:space="0" w:color="auto"/>
                    <w:bottom w:val="none" w:sz="0" w:space="0" w:color="auto"/>
                    <w:right w:val="none" w:sz="0" w:space="0" w:color="auto"/>
                  </w:divBdr>
                  <w:divsChild>
                    <w:div w:id="1012337695">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23">
                          <w:marLeft w:val="0"/>
                          <w:marRight w:val="0"/>
                          <w:marTop w:val="0"/>
                          <w:marBottom w:val="0"/>
                          <w:divBdr>
                            <w:top w:val="none" w:sz="0" w:space="0" w:color="auto"/>
                            <w:left w:val="none" w:sz="0" w:space="0" w:color="auto"/>
                            <w:bottom w:val="none" w:sz="0" w:space="0" w:color="auto"/>
                            <w:right w:val="none" w:sz="0" w:space="0" w:color="auto"/>
                          </w:divBdr>
                          <w:divsChild>
                            <w:div w:id="1012337679">
                              <w:marLeft w:val="0"/>
                              <w:marRight w:val="0"/>
                              <w:marTop w:val="0"/>
                              <w:marBottom w:val="0"/>
                              <w:divBdr>
                                <w:top w:val="none" w:sz="0" w:space="0" w:color="auto"/>
                                <w:left w:val="none" w:sz="0" w:space="0" w:color="auto"/>
                                <w:bottom w:val="none" w:sz="0" w:space="0" w:color="auto"/>
                                <w:right w:val="none" w:sz="0" w:space="0" w:color="auto"/>
                              </w:divBdr>
                              <w:divsChild>
                                <w:div w:id="10123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671">
      <w:marLeft w:val="0"/>
      <w:marRight w:val="0"/>
      <w:marTop w:val="0"/>
      <w:marBottom w:val="0"/>
      <w:divBdr>
        <w:top w:val="none" w:sz="0" w:space="0" w:color="auto"/>
        <w:left w:val="none" w:sz="0" w:space="0" w:color="auto"/>
        <w:bottom w:val="none" w:sz="0" w:space="0" w:color="auto"/>
        <w:right w:val="none" w:sz="0" w:space="0" w:color="auto"/>
      </w:divBdr>
      <w:divsChild>
        <w:div w:id="1012337639">
          <w:marLeft w:val="0"/>
          <w:marRight w:val="0"/>
          <w:marTop w:val="0"/>
          <w:marBottom w:val="0"/>
          <w:divBdr>
            <w:top w:val="none" w:sz="0" w:space="0" w:color="auto"/>
            <w:left w:val="single" w:sz="48" w:space="0" w:color="auto"/>
            <w:bottom w:val="single" w:sz="48" w:space="0" w:color="auto"/>
            <w:right w:val="single" w:sz="48" w:space="0" w:color="auto"/>
          </w:divBdr>
          <w:divsChild>
            <w:div w:id="1012337684">
              <w:marLeft w:val="0"/>
              <w:marRight w:val="0"/>
              <w:marTop w:val="0"/>
              <w:marBottom w:val="0"/>
              <w:divBdr>
                <w:top w:val="none" w:sz="0" w:space="0" w:color="auto"/>
                <w:left w:val="none" w:sz="0" w:space="0" w:color="auto"/>
                <w:bottom w:val="none" w:sz="0" w:space="0" w:color="auto"/>
                <w:right w:val="none" w:sz="0" w:space="0" w:color="auto"/>
              </w:divBdr>
              <w:divsChild>
                <w:div w:id="1012337603">
                  <w:marLeft w:val="0"/>
                  <w:marRight w:val="0"/>
                  <w:marTop w:val="0"/>
                  <w:marBottom w:val="0"/>
                  <w:divBdr>
                    <w:top w:val="none" w:sz="0" w:space="0" w:color="auto"/>
                    <w:left w:val="none" w:sz="0" w:space="0" w:color="auto"/>
                    <w:bottom w:val="none" w:sz="0" w:space="0" w:color="auto"/>
                    <w:right w:val="none" w:sz="0" w:space="0" w:color="auto"/>
                  </w:divBdr>
                  <w:divsChild>
                    <w:div w:id="1012337696">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708">
                          <w:marLeft w:val="0"/>
                          <w:marRight w:val="0"/>
                          <w:marTop w:val="0"/>
                          <w:marBottom w:val="0"/>
                          <w:divBdr>
                            <w:top w:val="none" w:sz="0" w:space="0" w:color="auto"/>
                            <w:left w:val="none" w:sz="0" w:space="0" w:color="auto"/>
                            <w:bottom w:val="none" w:sz="0" w:space="0" w:color="auto"/>
                            <w:right w:val="none" w:sz="0" w:space="0" w:color="auto"/>
                          </w:divBdr>
                          <w:divsChild>
                            <w:div w:id="1012337545">
                              <w:marLeft w:val="0"/>
                              <w:marRight w:val="0"/>
                              <w:marTop w:val="0"/>
                              <w:marBottom w:val="0"/>
                              <w:divBdr>
                                <w:top w:val="none" w:sz="0" w:space="0" w:color="auto"/>
                                <w:left w:val="none" w:sz="0" w:space="0" w:color="auto"/>
                                <w:bottom w:val="none" w:sz="0" w:space="0" w:color="auto"/>
                                <w:right w:val="none" w:sz="0" w:space="0" w:color="auto"/>
                              </w:divBdr>
                              <w:divsChild>
                                <w:div w:id="10123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682">
      <w:marLeft w:val="0"/>
      <w:marRight w:val="0"/>
      <w:marTop w:val="0"/>
      <w:marBottom w:val="0"/>
      <w:divBdr>
        <w:top w:val="none" w:sz="0" w:space="0" w:color="auto"/>
        <w:left w:val="none" w:sz="0" w:space="0" w:color="auto"/>
        <w:bottom w:val="none" w:sz="0" w:space="0" w:color="auto"/>
        <w:right w:val="none" w:sz="0" w:space="0" w:color="auto"/>
      </w:divBdr>
      <w:divsChild>
        <w:div w:id="1012337648">
          <w:marLeft w:val="0"/>
          <w:marRight w:val="0"/>
          <w:marTop w:val="0"/>
          <w:marBottom w:val="0"/>
          <w:divBdr>
            <w:top w:val="none" w:sz="0" w:space="0" w:color="auto"/>
            <w:left w:val="single" w:sz="48" w:space="0" w:color="auto"/>
            <w:bottom w:val="single" w:sz="48" w:space="0" w:color="auto"/>
            <w:right w:val="single" w:sz="48" w:space="0" w:color="auto"/>
          </w:divBdr>
          <w:divsChild>
            <w:div w:id="1012337582">
              <w:marLeft w:val="0"/>
              <w:marRight w:val="0"/>
              <w:marTop w:val="0"/>
              <w:marBottom w:val="0"/>
              <w:divBdr>
                <w:top w:val="none" w:sz="0" w:space="0" w:color="auto"/>
                <w:left w:val="none" w:sz="0" w:space="0" w:color="auto"/>
                <w:bottom w:val="none" w:sz="0" w:space="0" w:color="auto"/>
                <w:right w:val="none" w:sz="0" w:space="0" w:color="auto"/>
              </w:divBdr>
              <w:divsChild>
                <w:div w:id="1012337700">
                  <w:marLeft w:val="0"/>
                  <w:marRight w:val="0"/>
                  <w:marTop w:val="0"/>
                  <w:marBottom w:val="0"/>
                  <w:divBdr>
                    <w:top w:val="none" w:sz="0" w:space="0" w:color="auto"/>
                    <w:left w:val="none" w:sz="0" w:space="0" w:color="auto"/>
                    <w:bottom w:val="none" w:sz="0" w:space="0" w:color="auto"/>
                    <w:right w:val="none" w:sz="0" w:space="0" w:color="auto"/>
                  </w:divBdr>
                  <w:divsChild>
                    <w:div w:id="1012337655">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714">
                          <w:marLeft w:val="0"/>
                          <w:marRight w:val="0"/>
                          <w:marTop w:val="0"/>
                          <w:marBottom w:val="0"/>
                          <w:divBdr>
                            <w:top w:val="none" w:sz="0" w:space="0" w:color="auto"/>
                            <w:left w:val="none" w:sz="0" w:space="0" w:color="auto"/>
                            <w:bottom w:val="none" w:sz="0" w:space="0" w:color="auto"/>
                            <w:right w:val="none" w:sz="0" w:space="0" w:color="auto"/>
                          </w:divBdr>
                          <w:divsChild>
                            <w:div w:id="1012337575">
                              <w:marLeft w:val="0"/>
                              <w:marRight w:val="0"/>
                              <w:marTop w:val="0"/>
                              <w:marBottom w:val="0"/>
                              <w:divBdr>
                                <w:top w:val="none" w:sz="0" w:space="0" w:color="auto"/>
                                <w:left w:val="none" w:sz="0" w:space="0" w:color="auto"/>
                                <w:bottom w:val="none" w:sz="0" w:space="0" w:color="auto"/>
                                <w:right w:val="none" w:sz="0" w:space="0" w:color="auto"/>
                              </w:divBdr>
                              <w:divsChild>
                                <w:div w:id="10123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687">
      <w:marLeft w:val="0"/>
      <w:marRight w:val="0"/>
      <w:marTop w:val="0"/>
      <w:marBottom w:val="0"/>
      <w:divBdr>
        <w:top w:val="none" w:sz="0" w:space="0" w:color="auto"/>
        <w:left w:val="none" w:sz="0" w:space="0" w:color="auto"/>
        <w:bottom w:val="none" w:sz="0" w:space="0" w:color="auto"/>
        <w:right w:val="none" w:sz="0" w:space="0" w:color="auto"/>
      </w:divBdr>
      <w:divsChild>
        <w:div w:id="1012337577">
          <w:marLeft w:val="0"/>
          <w:marRight w:val="0"/>
          <w:marTop w:val="0"/>
          <w:marBottom w:val="0"/>
          <w:divBdr>
            <w:top w:val="none" w:sz="0" w:space="0" w:color="auto"/>
            <w:left w:val="single" w:sz="48" w:space="0" w:color="auto"/>
            <w:bottom w:val="single" w:sz="48" w:space="0" w:color="auto"/>
            <w:right w:val="single" w:sz="48" w:space="0" w:color="auto"/>
          </w:divBdr>
          <w:divsChild>
            <w:div w:id="1012337590">
              <w:marLeft w:val="0"/>
              <w:marRight w:val="0"/>
              <w:marTop w:val="0"/>
              <w:marBottom w:val="0"/>
              <w:divBdr>
                <w:top w:val="none" w:sz="0" w:space="0" w:color="auto"/>
                <w:left w:val="none" w:sz="0" w:space="0" w:color="auto"/>
                <w:bottom w:val="none" w:sz="0" w:space="0" w:color="auto"/>
                <w:right w:val="none" w:sz="0" w:space="0" w:color="auto"/>
              </w:divBdr>
              <w:divsChild>
                <w:div w:id="1012337604">
                  <w:marLeft w:val="0"/>
                  <w:marRight w:val="0"/>
                  <w:marTop w:val="0"/>
                  <w:marBottom w:val="0"/>
                  <w:divBdr>
                    <w:top w:val="none" w:sz="0" w:space="0" w:color="auto"/>
                    <w:left w:val="none" w:sz="0" w:space="0" w:color="auto"/>
                    <w:bottom w:val="none" w:sz="0" w:space="0" w:color="auto"/>
                    <w:right w:val="none" w:sz="0" w:space="0" w:color="auto"/>
                  </w:divBdr>
                  <w:divsChild>
                    <w:div w:id="1012337561">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18">
                          <w:marLeft w:val="0"/>
                          <w:marRight w:val="0"/>
                          <w:marTop w:val="0"/>
                          <w:marBottom w:val="0"/>
                          <w:divBdr>
                            <w:top w:val="none" w:sz="0" w:space="0" w:color="auto"/>
                            <w:left w:val="none" w:sz="0" w:space="0" w:color="auto"/>
                            <w:bottom w:val="none" w:sz="0" w:space="0" w:color="auto"/>
                            <w:right w:val="none" w:sz="0" w:space="0" w:color="auto"/>
                          </w:divBdr>
                          <w:divsChild>
                            <w:div w:id="1012337718">
                              <w:marLeft w:val="0"/>
                              <w:marRight w:val="0"/>
                              <w:marTop w:val="0"/>
                              <w:marBottom w:val="0"/>
                              <w:divBdr>
                                <w:top w:val="none" w:sz="0" w:space="0" w:color="auto"/>
                                <w:left w:val="none" w:sz="0" w:space="0" w:color="auto"/>
                                <w:bottom w:val="none" w:sz="0" w:space="0" w:color="auto"/>
                                <w:right w:val="none" w:sz="0" w:space="0" w:color="auto"/>
                              </w:divBdr>
                              <w:divsChild>
                                <w:div w:id="10123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694">
      <w:marLeft w:val="0"/>
      <w:marRight w:val="0"/>
      <w:marTop w:val="0"/>
      <w:marBottom w:val="0"/>
      <w:divBdr>
        <w:top w:val="none" w:sz="0" w:space="0" w:color="auto"/>
        <w:left w:val="none" w:sz="0" w:space="0" w:color="auto"/>
        <w:bottom w:val="none" w:sz="0" w:space="0" w:color="auto"/>
        <w:right w:val="none" w:sz="0" w:space="0" w:color="auto"/>
      </w:divBdr>
      <w:divsChild>
        <w:div w:id="1012337560">
          <w:marLeft w:val="0"/>
          <w:marRight w:val="0"/>
          <w:marTop w:val="0"/>
          <w:marBottom w:val="0"/>
          <w:divBdr>
            <w:top w:val="none" w:sz="0" w:space="0" w:color="auto"/>
            <w:left w:val="single" w:sz="48" w:space="0" w:color="auto"/>
            <w:bottom w:val="single" w:sz="48" w:space="0" w:color="auto"/>
            <w:right w:val="single" w:sz="48" w:space="0" w:color="auto"/>
          </w:divBdr>
          <w:divsChild>
            <w:div w:id="1012337593">
              <w:marLeft w:val="0"/>
              <w:marRight w:val="0"/>
              <w:marTop w:val="0"/>
              <w:marBottom w:val="0"/>
              <w:divBdr>
                <w:top w:val="none" w:sz="0" w:space="0" w:color="auto"/>
                <w:left w:val="none" w:sz="0" w:space="0" w:color="auto"/>
                <w:bottom w:val="none" w:sz="0" w:space="0" w:color="auto"/>
                <w:right w:val="none" w:sz="0" w:space="0" w:color="auto"/>
              </w:divBdr>
              <w:divsChild>
                <w:div w:id="1012337547">
                  <w:marLeft w:val="0"/>
                  <w:marRight w:val="0"/>
                  <w:marTop w:val="0"/>
                  <w:marBottom w:val="0"/>
                  <w:divBdr>
                    <w:top w:val="none" w:sz="0" w:space="0" w:color="auto"/>
                    <w:left w:val="none" w:sz="0" w:space="0" w:color="auto"/>
                    <w:bottom w:val="none" w:sz="0" w:space="0" w:color="auto"/>
                    <w:right w:val="none" w:sz="0" w:space="0" w:color="auto"/>
                  </w:divBdr>
                  <w:divsChild>
                    <w:div w:id="1012337711">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14">
                          <w:marLeft w:val="0"/>
                          <w:marRight w:val="0"/>
                          <w:marTop w:val="0"/>
                          <w:marBottom w:val="0"/>
                          <w:divBdr>
                            <w:top w:val="none" w:sz="0" w:space="0" w:color="auto"/>
                            <w:left w:val="none" w:sz="0" w:space="0" w:color="auto"/>
                            <w:bottom w:val="none" w:sz="0" w:space="0" w:color="auto"/>
                            <w:right w:val="none" w:sz="0" w:space="0" w:color="auto"/>
                          </w:divBdr>
                          <w:divsChild>
                            <w:div w:id="1012337578">
                              <w:marLeft w:val="0"/>
                              <w:marRight w:val="0"/>
                              <w:marTop w:val="0"/>
                              <w:marBottom w:val="0"/>
                              <w:divBdr>
                                <w:top w:val="none" w:sz="0" w:space="0" w:color="auto"/>
                                <w:left w:val="none" w:sz="0" w:space="0" w:color="auto"/>
                                <w:bottom w:val="none" w:sz="0" w:space="0" w:color="auto"/>
                                <w:right w:val="none" w:sz="0" w:space="0" w:color="auto"/>
                              </w:divBdr>
                              <w:divsChild>
                                <w:div w:id="10123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704">
      <w:marLeft w:val="0"/>
      <w:marRight w:val="0"/>
      <w:marTop w:val="0"/>
      <w:marBottom w:val="0"/>
      <w:divBdr>
        <w:top w:val="none" w:sz="0" w:space="0" w:color="auto"/>
        <w:left w:val="none" w:sz="0" w:space="0" w:color="auto"/>
        <w:bottom w:val="none" w:sz="0" w:space="0" w:color="auto"/>
        <w:right w:val="none" w:sz="0" w:space="0" w:color="auto"/>
      </w:divBdr>
      <w:divsChild>
        <w:div w:id="1012337657">
          <w:marLeft w:val="0"/>
          <w:marRight w:val="0"/>
          <w:marTop w:val="0"/>
          <w:marBottom w:val="0"/>
          <w:divBdr>
            <w:top w:val="none" w:sz="0" w:space="0" w:color="auto"/>
            <w:left w:val="single" w:sz="48" w:space="0" w:color="auto"/>
            <w:bottom w:val="single" w:sz="48" w:space="0" w:color="auto"/>
            <w:right w:val="single" w:sz="48" w:space="0" w:color="auto"/>
          </w:divBdr>
          <w:divsChild>
            <w:div w:id="1012337666">
              <w:marLeft w:val="0"/>
              <w:marRight w:val="0"/>
              <w:marTop w:val="0"/>
              <w:marBottom w:val="0"/>
              <w:divBdr>
                <w:top w:val="none" w:sz="0" w:space="0" w:color="auto"/>
                <w:left w:val="none" w:sz="0" w:space="0" w:color="auto"/>
                <w:bottom w:val="none" w:sz="0" w:space="0" w:color="auto"/>
                <w:right w:val="none" w:sz="0" w:space="0" w:color="auto"/>
              </w:divBdr>
              <w:divsChild>
                <w:div w:id="1012337607">
                  <w:marLeft w:val="0"/>
                  <w:marRight w:val="0"/>
                  <w:marTop w:val="0"/>
                  <w:marBottom w:val="0"/>
                  <w:divBdr>
                    <w:top w:val="none" w:sz="0" w:space="0" w:color="auto"/>
                    <w:left w:val="none" w:sz="0" w:space="0" w:color="auto"/>
                    <w:bottom w:val="none" w:sz="0" w:space="0" w:color="auto"/>
                    <w:right w:val="none" w:sz="0" w:space="0" w:color="auto"/>
                  </w:divBdr>
                  <w:divsChild>
                    <w:div w:id="1012337668">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587">
                          <w:marLeft w:val="0"/>
                          <w:marRight w:val="0"/>
                          <w:marTop w:val="0"/>
                          <w:marBottom w:val="0"/>
                          <w:divBdr>
                            <w:top w:val="none" w:sz="0" w:space="0" w:color="auto"/>
                            <w:left w:val="none" w:sz="0" w:space="0" w:color="auto"/>
                            <w:bottom w:val="none" w:sz="0" w:space="0" w:color="auto"/>
                            <w:right w:val="none" w:sz="0" w:space="0" w:color="auto"/>
                          </w:divBdr>
                          <w:divsChild>
                            <w:div w:id="1012337676">
                              <w:marLeft w:val="0"/>
                              <w:marRight w:val="0"/>
                              <w:marTop w:val="0"/>
                              <w:marBottom w:val="0"/>
                              <w:divBdr>
                                <w:top w:val="none" w:sz="0" w:space="0" w:color="auto"/>
                                <w:left w:val="none" w:sz="0" w:space="0" w:color="auto"/>
                                <w:bottom w:val="none" w:sz="0" w:space="0" w:color="auto"/>
                                <w:right w:val="none" w:sz="0" w:space="0" w:color="auto"/>
                              </w:divBdr>
                              <w:divsChild>
                                <w:div w:id="10123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712">
      <w:marLeft w:val="0"/>
      <w:marRight w:val="0"/>
      <w:marTop w:val="0"/>
      <w:marBottom w:val="0"/>
      <w:divBdr>
        <w:top w:val="none" w:sz="0" w:space="0" w:color="auto"/>
        <w:left w:val="none" w:sz="0" w:space="0" w:color="auto"/>
        <w:bottom w:val="none" w:sz="0" w:space="0" w:color="auto"/>
        <w:right w:val="none" w:sz="0" w:space="0" w:color="auto"/>
      </w:divBdr>
      <w:divsChild>
        <w:div w:id="1012337665">
          <w:marLeft w:val="0"/>
          <w:marRight w:val="0"/>
          <w:marTop w:val="0"/>
          <w:marBottom w:val="0"/>
          <w:divBdr>
            <w:top w:val="none" w:sz="0" w:space="0" w:color="auto"/>
            <w:left w:val="single" w:sz="48" w:space="0" w:color="auto"/>
            <w:bottom w:val="single" w:sz="48" w:space="0" w:color="auto"/>
            <w:right w:val="single" w:sz="48" w:space="0" w:color="auto"/>
          </w:divBdr>
          <w:divsChild>
            <w:div w:id="1012337717">
              <w:marLeft w:val="0"/>
              <w:marRight w:val="0"/>
              <w:marTop w:val="0"/>
              <w:marBottom w:val="0"/>
              <w:divBdr>
                <w:top w:val="none" w:sz="0" w:space="0" w:color="auto"/>
                <w:left w:val="none" w:sz="0" w:space="0" w:color="auto"/>
                <w:bottom w:val="none" w:sz="0" w:space="0" w:color="auto"/>
                <w:right w:val="none" w:sz="0" w:space="0" w:color="auto"/>
              </w:divBdr>
              <w:divsChild>
                <w:div w:id="1012337556">
                  <w:marLeft w:val="0"/>
                  <w:marRight w:val="0"/>
                  <w:marTop w:val="0"/>
                  <w:marBottom w:val="0"/>
                  <w:divBdr>
                    <w:top w:val="none" w:sz="0" w:space="0" w:color="auto"/>
                    <w:left w:val="none" w:sz="0" w:space="0" w:color="auto"/>
                    <w:bottom w:val="none" w:sz="0" w:space="0" w:color="auto"/>
                    <w:right w:val="none" w:sz="0" w:space="0" w:color="auto"/>
                  </w:divBdr>
                  <w:divsChild>
                    <w:div w:id="1012337566">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710">
                          <w:marLeft w:val="0"/>
                          <w:marRight w:val="0"/>
                          <w:marTop w:val="0"/>
                          <w:marBottom w:val="0"/>
                          <w:divBdr>
                            <w:top w:val="none" w:sz="0" w:space="0" w:color="auto"/>
                            <w:left w:val="none" w:sz="0" w:space="0" w:color="auto"/>
                            <w:bottom w:val="none" w:sz="0" w:space="0" w:color="auto"/>
                            <w:right w:val="none" w:sz="0" w:space="0" w:color="auto"/>
                          </w:divBdr>
                          <w:divsChild>
                            <w:div w:id="1012337622">
                              <w:marLeft w:val="0"/>
                              <w:marRight w:val="0"/>
                              <w:marTop w:val="0"/>
                              <w:marBottom w:val="0"/>
                              <w:divBdr>
                                <w:top w:val="none" w:sz="0" w:space="0" w:color="auto"/>
                                <w:left w:val="none" w:sz="0" w:space="0" w:color="auto"/>
                                <w:bottom w:val="none" w:sz="0" w:space="0" w:color="auto"/>
                                <w:right w:val="none" w:sz="0" w:space="0" w:color="auto"/>
                              </w:divBdr>
                              <w:divsChild>
                                <w:div w:id="10123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716">
      <w:marLeft w:val="0"/>
      <w:marRight w:val="0"/>
      <w:marTop w:val="0"/>
      <w:marBottom w:val="0"/>
      <w:divBdr>
        <w:top w:val="none" w:sz="0" w:space="0" w:color="auto"/>
        <w:left w:val="none" w:sz="0" w:space="0" w:color="auto"/>
        <w:bottom w:val="none" w:sz="0" w:space="0" w:color="auto"/>
        <w:right w:val="none" w:sz="0" w:space="0" w:color="auto"/>
      </w:divBdr>
      <w:divsChild>
        <w:div w:id="1012337626">
          <w:marLeft w:val="0"/>
          <w:marRight w:val="0"/>
          <w:marTop w:val="0"/>
          <w:marBottom w:val="0"/>
          <w:divBdr>
            <w:top w:val="none" w:sz="0" w:space="0" w:color="auto"/>
            <w:left w:val="single" w:sz="48" w:space="0" w:color="auto"/>
            <w:bottom w:val="single" w:sz="48" w:space="0" w:color="auto"/>
            <w:right w:val="single" w:sz="48" w:space="0" w:color="auto"/>
          </w:divBdr>
          <w:divsChild>
            <w:div w:id="1012337630">
              <w:marLeft w:val="0"/>
              <w:marRight w:val="0"/>
              <w:marTop w:val="0"/>
              <w:marBottom w:val="0"/>
              <w:divBdr>
                <w:top w:val="none" w:sz="0" w:space="0" w:color="auto"/>
                <w:left w:val="none" w:sz="0" w:space="0" w:color="auto"/>
                <w:bottom w:val="none" w:sz="0" w:space="0" w:color="auto"/>
                <w:right w:val="none" w:sz="0" w:space="0" w:color="auto"/>
              </w:divBdr>
              <w:divsChild>
                <w:div w:id="1012337699">
                  <w:marLeft w:val="0"/>
                  <w:marRight w:val="0"/>
                  <w:marTop w:val="0"/>
                  <w:marBottom w:val="0"/>
                  <w:divBdr>
                    <w:top w:val="none" w:sz="0" w:space="0" w:color="auto"/>
                    <w:left w:val="none" w:sz="0" w:space="0" w:color="auto"/>
                    <w:bottom w:val="none" w:sz="0" w:space="0" w:color="auto"/>
                    <w:right w:val="none" w:sz="0" w:space="0" w:color="auto"/>
                  </w:divBdr>
                  <w:divsChild>
                    <w:div w:id="1012337549">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16">
                          <w:marLeft w:val="0"/>
                          <w:marRight w:val="0"/>
                          <w:marTop w:val="0"/>
                          <w:marBottom w:val="0"/>
                          <w:divBdr>
                            <w:top w:val="none" w:sz="0" w:space="0" w:color="auto"/>
                            <w:left w:val="none" w:sz="0" w:space="0" w:color="auto"/>
                            <w:bottom w:val="none" w:sz="0" w:space="0" w:color="auto"/>
                            <w:right w:val="none" w:sz="0" w:space="0" w:color="auto"/>
                          </w:divBdr>
                          <w:divsChild>
                            <w:div w:id="1012337600">
                              <w:marLeft w:val="0"/>
                              <w:marRight w:val="0"/>
                              <w:marTop w:val="0"/>
                              <w:marBottom w:val="0"/>
                              <w:divBdr>
                                <w:top w:val="none" w:sz="0" w:space="0" w:color="auto"/>
                                <w:left w:val="none" w:sz="0" w:space="0" w:color="auto"/>
                                <w:bottom w:val="none" w:sz="0" w:space="0" w:color="auto"/>
                                <w:right w:val="none" w:sz="0" w:space="0" w:color="auto"/>
                              </w:divBdr>
                              <w:divsChild>
                                <w:div w:id="10123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337719">
      <w:marLeft w:val="0"/>
      <w:marRight w:val="0"/>
      <w:marTop w:val="0"/>
      <w:marBottom w:val="0"/>
      <w:divBdr>
        <w:top w:val="none" w:sz="0" w:space="0" w:color="auto"/>
        <w:left w:val="none" w:sz="0" w:space="0" w:color="auto"/>
        <w:bottom w:val="none" w:sz="0" w:space="0" w:color="auto"/>
        <w:right w:val="none" w:sz="0" w:space="0" w:color="auto"/>
      </w:divBdr>
      <w:divsChild>
        <w:div w:id="1012337660">
          <w:marLeft w:val="0"/>
          <w:marRight w:val="0"/>
          <w:marTop w:val="0"/>
          <w:marBottom w:val="0"/>
          <w:divBdr>
            <w:top w:val="none" w:sz="0" w:space="0" w:color="auto"/>
            <w:left w:val="single" w:sz="48" w:space="0" w:color="auto"/>
            <w:bottom w:val="single" w:sz="48" w:space="0" w:color="auto"/>
            <w:right w:val="single" w:sz="48" w:space="0" w:color="auto"/>
          </w:divBdr>
          <w:divsChild>
            <w:div w:id="1012337563">
              <w:marLeft w:val="0"/>
              <w:marRight w:val="0"/>
              <w:marTop w:val="0"/>
              <w:marBottom w:val="0"/>
              <w:divBdr>
                <w:top w:val="none" w:sz="0" w:space="0" w:color="auto"/>
                <w:left w:val="none" w:sz="0" w:space="0" w:color="auto"/>
                <w:bottom w:val="none" w:sz="0" w:space="0" w:color="auto"/>
                <w:right w:val="none" w:sz="0" w:space="0" w:color="auto"/>
              </w:divBdr>
              <w:divsChild>
                <w:div w:id="1012337594">
                  <w:marLeft w:val="0"/>
                  <w:marRight w:val="0"/>
                  <w:marTop w:val="0"/>
                  <w:marBottom w:val="0"/>
                  <w:divBdr>
                    <w:top w:val="none" w:sz="0" w:space="0" w:color="auto"/>
                    <w:left w:val="none" w:sz="0" w:space="0" w:color="auto"/>
                    <w:bottom w:val="none" w:sz="0" w:space="0" w:color="auto"/>
                    <w:right w:val="none" w:sz="0" w:space="0" w:color="auto"/>
                  </w:divBdr>
                  <w:divsChild>
                    <w:div w:id="1012337611">
                      <w:marLeft w:val="75"/>
                      <w:marRight w:val="75"/>
                      <w:marTop w:val="75"/>
                      <w:marBottom w:val="75"/>
                      <w:divBdr>
                        <w:top w:val="single" w:sz="6" w:space="3" w:color="AAAAAA"/>
                        <w:left w:val="single" w:sz="6" w:space="3" w:color="AAAAAA"/>
                        <w:bottom w:val="single" w:sz="6" w:space="3" w:color="AAAAAA"/>
                        <w:right w:val="single" w:sz="6" w:space="3" w:color="AAAAAA"/>
                      </w:divBdr>
                      <w:divsChild>
                        <w:div w:id="1012337653">
                          <w:marLeft w:val="0"/>
                          <w:marRight w:val="0"/>
                          <w:marTop w:val="0"/>
                          <w:marBottom w:val="0"/>
                          <w:divBdr>
                            <w:top w:val="none" w:sz="0" w:space="0" w:color="auto"/>
                            <w:left w:val="none" w:sz="0" w:space="0" w:color="auto"/>
                            <w:bottom w:val="none" w:sz="0" w:space="0" w:color="auto"/>
                            <w:right w:val="none" w:sz="0" w:space="0" w:color="auto"/>
                          </w:divBdr>
                          <w:divsChild>
                            <w:div w:id="1012337562">
                              <w:marLeft w:val="0"/>
                              <w:marRight w:val="0"/>
                              <w:marTop w:val="0"/>
                              <w:marBottom w:val="0"/>
                              <w:divBdr>
                                <w:top w:val="none" w:sz="0" w:space="0" w:color="auto"/>
                                <w:left w:val="none" w:sz="0" w:space="0" w:color="auto"/>
                                <w:bottom w:val="none" w:sz="0" w:space="0" w:color="auto"/>
                                <w:right w:val="none" w:sz="0" w:space="0" w:color="auto"/>
                              </w:divBdr>
                              <w:divsChild>
                                <w:div w:id="1012337589">
                                  <w:marLeft w:val="0"/>
                                  <w:marRight w:val="0"/>
                                  <w:marTop w:val="0"/>
                                  <w:marBottom w:val="0"/>
                                  <w:divBdr>
                                    <w:top w:val="none" w:sz="0" w:space="0" w:color="auto"/>
                                    <w:left w:val="none" w:sz="0" w:space="0" w:color="auto"/>
                                    <w:bottom w:val="none" w:sz="0" w:space="0" w:color="auto"/>
                                    <w:right w:val="none" w:sz="0" w:space="0" w:color="auto"/>
                                  </w:divBdr>
                                </w:div>
                              </w:divsChild>
                            </w:div>
                            <w:div w:id="10123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337731">
      <w:marLeft w:val="0"/>
      <w:marRight w:val="0"/>
      <w:marTop w:val="0"/>
      <w:marBottom w:val="0"/>
      <w:divBdr>
        <w:top w:val="none" w:sz="0" w:space="0" w:color="auto"/>
        <w:left w:val="none" w:sz="0" w:space="0" w:color="auto"/>
        <w:bottom w:val="none" w:sz="0" w:space="0" w:color="auto"/>
        <w:right w:val="none" w:sz="0" w:space="0" w:color="auto"/>
      </w:divBdr>
      <w:divsChild>
        <w:div w:id="1012337722">
          <w:marLeft w:val="0"/>
          <w:marRight w:val="0"/>
          <w:marTop w:val="0"/>
          <w:marBottom w:val="0"/>
          <w:divBdr>
            <w:top w:val="none" w:sz="0" w:space="0" w:color="auto"/>
            <w:left w:val="none" w:sz="0" w:space="0" w:color="auto"/>
            <w:bottom w:val="none" w:sz="0" w:space="0" w:color="auto"/>
            <w:right w:val="none" w:sz="0" w:space="0" w:color="auto"/>
          </w:divBdr>
          <w:divsChild>
            <w:div w:id="1012337726">
              <w:marLeft w:val="0"/>
              <w:marRight w:val="0"/>
              <w:marTop w:val="0"/>
              <w:marBottom w:val="0"/>
              <w:divBdr>
                <w:top w:val="none" w:sz="0" w:space="0" w:color="auto"/>
                <w:left w:val="none" w:sz="0" w:space="0" w:color="auto"/>
                <w:bottom w:val="none" w:sz="0" w:space="0" w:color="auto"/>
                <w:right w:val="none" w:sz="0" w:space="0" w:color="auto"/>
              </w:divBdr>
              <w:divsChild>
                <w:div w:id="1012337745">
                  <w:marLeft w:val="0"/>
                  <w:marRight w:val="-25"/>
                  <w:marTop w:val="0"/>
                  <w:marBottom w:val="0"/>
                  <w:divBdr>
                    <w:top w:val="none" w:sz="0" w:space="0" w:color="auto"/>
                    <w:left w:val="none" w:sz="0" w:space="0" w:color="auto"/>
                    <w:bottom w:val="none" w:sz="0" w:space="0" w:color="auto"/>
                    <w:right w:val="none" w:sz="0" w:space="0" w:color="auto"/>
                  </w:divBdr>
                  <w:divsChild>
                    <w:div w:id="10123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37735">
      <w:marLeft w:val="0"/>
      <w:marRight w:val="0"/>
      <w:marTop w:val="0"/>
      <w:marBottom w:val="0"/>
      <w:divBdr>
        <w:top w:val="none" w:sz="0" w:space="0" w:color="auto"/>
        <w:left w:val="none" w:sz="0" w:space="0" w:color="auto"/>
        <w:bottom w:val="none" w:sz="0" w:space="0" w:color="auto"/>
        <w:right w:val="none" w:sz="0" w:space="0" w:color="auto"/>
      </w:divBdr>
      <w:divsChild>
        <w:div w:id="1012337744">
          <w:marLeft w:val="0"/>
          <w:marRight w:val="0"/>
          <w:marTop w:val="0"/>
          <w:marBottom w:val="0"/>
          <w:divBdr>
            <w:top w:val="none" w:sz="0" w:space="0" w:color="auto"/>
            <w:left w:val="none" w:sz="0" w:space="0" w:color="auto"/>
            <w:bottom w:val="none" w:sz="0" w:space="0" w:color="auto"/>
            <w:right w:val="none" w:sz="0" w:space="0" w:color="auto"/>
          </w:divBdr>
          <w:divsChild>
            <w:div w:id="1012337725">
              <w:marLeft w:val="0"/>
              <w:marRight w:val="0"/>
              <w:marTop w:val="0"/>
              <w:marBottom w:val="0"/>
              <w:divBdr>
                <w:top w:val="none" w:sz="0" w:space="0" w:color="auto"/>
                <w:left w:val="none" w:sz="0" w:space="0" w:color="auto"/>
                <w:bottom w:val="none" w:sz="0" w:space="0" w:color="auto"/>
                <w:right w:val="none" w:sz="0" w:space="0" w:color="auto"/>
              </w:divBdr>
              <w:divsChild>
                <w:div w:id="1012337743">
                  <w:marLeft w:val="0"/>
                  <w:marRight w:val="0"/>
                  <w:marTop w:val="0"/>
                  <w:marBottom w:val="0"/>
                  <w:divBdr>
                    <w:top w:val="none" w:sz="0" w:space="0" w:color="auto"/>
                    <w:left w:val="none" w:sz="0" w:space="0" w:color="auto"/>
                    <w:bottom w:val="none" w:sz="0" w:space="0" w:color="auto"/>
                    <w:right w:val="none" w:sz="0" w:space="0" w:color="auto"/>
                  </w:divBdr>
                  <w:divsChild>
                    <w:div w:id="1012337750">
                      <w:marLeft w:val="0"/>
                      <w:marRight w:val="0"/>
                      <w:marTop w:val="0"/>
                      <w:marBottom w:val="0"/>
                      <w:divBdr>
                        <w:top w:val="none" w:sz="0" w:space="0" w:color="auto"/>
                        <w:left w:val="none" w:sz="0" w:space="0" w:color="auto"/>
                        <w:bottom w:val="none" w:sz="0" w:space="0" w:color="auto"/>
                        <w:right w:val="none" w:sz="0" w:space="0" w:color="auto"/>
                      </w:divBdr>
                      <w:divsChild>
                        <w:div w:id="1012337742">
                          <w:marLeft w:val="0"/>
                          <w:marRight w:val="0"/>
                          <w:marTop w:val="0"/>
                          <w:marBottom w:val="0"/>
                          <w:divBdr>
                            <w:top w:val="none" w:sz="0" w:space="0" w:color="auto"/>
                            <w:left w:val="none" w:sz="0" w:space="0" w:color="auto"/>
                            <w:bottom w:val="none" w:sz="0" w:space="0" w:color="auto"/>
                            <w:right w:val="none" w:sz="0" w:space="0" w:color="auto"/>
                          </w:divBdr>
                          <w:divsChild>
                            <w:div w:id="1012337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337740">
      <w:marLeft w:val="0"/>
      <w:marRight w:val="0"/>
      <w:marTop w:val="0"/>
      <w:marBottom w:val="0"/>
      <w:divBdr>
        <w:top w:val="none" w:sz="0" w:space="0" w:color="auto"/>
        <w:left w:val="none" w:sz="0" w:space="0" w:color="auto"/>
        <w:bottom w:val="none" w:sz="0" w:space="0" w:color="auto"/>
        <w:right w:val="none" w:sz="0" w:space="0" w:color="auto"/>
      </w:divBdr>
      <w:divsChild>
        <w:div w:id="1012337729">
          <w:marLeft w:val="0"/>
          <w:marRight w:val="0"/>
          <w:marTop w:val="0"/>
          <w:marBottom w:val="0"/>
          <w:divBdr>
            <w:top w:val="none" w:sz="0" w:space="0" w:color="auto"/>
            <w:left w:val="none" w:sz="0" w:space="0" w:color="auto"/>
            <w:bottom w:val="none" w:sz="0" w:space="0" w:color="auto"/>
            <w:right w:val="none" w:sz="0" w:space="0" w:color="auto"/>
          </w:divBdr>
          <w:divsChild>
            <w:div w:id="1012337749">
              <w:marLeft w:val="0"/>
              <w:marRight w:val="0"/>
              <w:marTop w:val="0"/>
              <w:marBottom w:val="0"/>
              <w:divBdr>
                <w:top w:val="none" w:sz="0" w:space="0" w:color="auto"/>
                <w:left w:val="none" w:sz="0" w:space="0" w:color="auto"/>
                <w:bottom w:val="none" w:sz="0" w:space="0" w:color="auto"/>
                <w:right w:val="none" w:sz="0" w:space="0" w:color="auto"/>
              </w:divBdr>
              <w:divsChild>
                <w:div w:id="1012337724">
                  <w:marLeft w:val="0"/>
                  <w:marRight w:val="-25"/>
                  <w:marTop w:val="0"/>
                  <w:marBottom w:val="0"/>
                  <w:divBdr>
                    <w:top w:val="none" w:sz="0" w:space="0" w:color="auto"/>
                    <w:left w:val="none" w:sz="0" w:space="0" w:color="auto"/>
                    <w:bottom w:val="none" w:sz="0" w:space="0" w:color="auto"/>
                    <w:right w:val="none" w:sz="0" w:space="0" w:color="auto"/>
                  </w:divBdr>
                  <w:divsChild>
                    <w:div w:id="10123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37748">
      <w:marLeft w:val="0"/>
      <w:marRight w:val="0"/>
      <w:marTop w:val="0"/>
      <w:marBottom w:val="0"/>
      <w:divBdr>
        <w:top w:val="none" w:sz="0" w:space="0" w:color="auto"/>
        <w:left w:val="none" w:sz="0" w:space="0" w:color="auto"/>
        <w:bottom w:val="none" w:sz="0" w:space="0" w:color="auto"/>
        <w:right w:val="none" w:sz="0" w:space="0" w:color="auto"/>
      </w:divBdr>
      <w:divsChild>
        <w:div w:id="1012337752">
          <w:marLeft w:val="0"/>
          <w:marRight w:val="0"/>
          <w:marTop w:val="0"/>
          <w:marBottom w:val="0"/>
          <w:divBdr>
            <w:top w:val="none" w:sz="0" w:space="0" w:color="auto"/>
            <w:left w:val="none" w:sz="0" w:space="0" w:color="auto"/>
            <w:bottom w:val="none" w:sz="0" w:space="0" w:color="auto"/>
            <w:right w:val="none" w:sz="0" w:space="0" w:color="auto"/>
          </w:divBdr>
          <w:divsChild>
            <w:div w:id="1012337723">
              <w:marLeft w:val="0"/>
              <w:marRight w:val="0"/>
              <w:marTop w:val="0"/>
              <w:marBottom w:val="0"/>
              <w:divBdr>
                <w:top w:val="none" w:sz="0" w:space="0" w:color="auto"/>
                <w:left w:val="none" w:sz="0" w:space="0" w:color="auto"/>
                <w:bottom w:val="none" w:sz="0" w:space="0" w:color="auto"/>
                <w:right w:val="none" w:sz="0" w:space="0" w:color="auto"/>
              </w:divBdr>
              <w:divsChild>
                <w:div w:id="1012337732">
                  <w:marLeft w:val="0"/>
                  <w:marRight w:val="0"/>
                  <w:marTop w:val="0"/>
                  <w:marBottom w:val="0"/>
                  <w:divBdr>
                    <w:top w:val="none" w:sz="0" w:space="0" w:color="auto"/>
                    <w:left w:val="none" w:sz="0" w:space="0" w:color="auto"/>
                    <w:bottom w:val="none" w:sz="0" w:space="0" w:color="auto"/>
                    <w:right w:val="none" w:sz="0" w:space="0" w:color="auto"/>
                  </w:divBdr>
                  <w:divsChild>
                    <w:div w:id="1012337736">
                      <w:marLeft w:val="0"/>
                      <w:marRight w:val="0"/>
                      <w:marTop w:val="0"/>
                      <w:marBottom w:val="0"/>
                      <w:divBdr>
                        <w:top w:val="none" w:sz="0" w:space="0" w:color="auto"/>
                        <w:left w:val="none" w:sz="0" w:space="0" w:color="auto"/>
                        <w:bottom w:val="none" w:sz="0" w:space="0" w:color="auto"/>
                        <w:right w:val="none" w:sz="0" w:space="0" w:color="auto"/>
                      </w:divBdr>
                      <w:divsChild>
                        <w:div w:id="1012337738">
                          <w:marLeft w:val="0"/>
                          <w:marRight w:val="0"/>
                          <w:marTop w:val="0"/>
                          <w:marBottom w:val="0"/>
                          <w:divBdr>
                            <w:top w:val="none" w:sz="0" w:space="0" w:color="auto"/>
                            <w:left w:val="none" w:sz="0" w:space="0" w:color="auto"/>
                            <w:bottom w:val="none" w:sz="0" w:space="0" w:color="auto"/>
                            <w:right w:val="none" w:sz="0" w:space="0" w:color="auto"/>
                          </w:divBdr>
                          <w:divsChild>
                            <w:div w:id="1012337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337751">
      <w:marLeft w:val="0"/>
      <w:marRight w:val="0"/>
      <w:marTop w:val="0"/>
      <w:marBottom w:val="0"/>
      <w:divBdr>
        <w:top w:val="none" w:sz="0" w:space="0" w:color="auto"/>
        <w:left w:val="none" w:sz="0" w:space="0" w:color="auto"/>
        <w:bottom w:val="none" w:sz="0" w:space="0" w:color="auto"/>
        <w:right w:val="none" w:sz="0" w:space="0" w:color="auto"/>
      </w:divBdr>
      <w:divsChild>
        <w:div w:id="1012337728">
          <w:marLeft w:val="0"/>
          <w:marRight w:val="0"/>
          <w:marTop w:val="0"/>
          <w:marBottom w:val="0"/>
          <w:divBdr>
            <w:top w:val="none" w:sz="0" w:space="0" w:color="auto"/>
            <w:left w:val="none" w:sz="0" w:space="0" w:color="auto"/>
            <w:bottom w:val="none" w:sz="0" w:space="0" w:color="auto"/>
            <w:right w:val="none" w:sz="0" w:space="0" w:color="auto"/>
          </w:divBdr>
          <w:divsChild>
            <w:div w:id="1012337755">
              <w:marLeft w:val="0"/>
              <w:marRight w:val="0"/>
              <w:marTop w:val="0"/>
              <w:marBottom w:val="0"/>
              <w:divBdr>
                <w:top w:val="none" w:sz="0" w:space="0" w:color="auto"/>
                <w:left w:val="none" w:sz="0" w:space="0" w:color="auto"/>
                <w:bottom w:val="none" w:sz="0" w:space="0" w:color="auto"/>
                <w:right w:val="none" w:sz="0" w:space="0" w:color="auto"/>
              </w:divBdr>
              <w:divsChild>
                <w:div w:id="1012337746">
                  <w:marLeft w:val="0"/>
                  <w:marRight w:val="-25"/>
                  <w:marTop w:val="0"/>
                  <w:marBottom w:val="0"/>
                  <w:divBdr>
                    <w:top w:val="none" w:sz="0" w:space="0" w:color="auto"/>
                    <w:left w:val="none" w:sz="0" w:space="0" w:color="auto"/>
                    <w:bottom w:val="none" w:sz="0" w:space="0" w:color="auto"/>
                    <w:right w:val="none" w:sz="0" w:space="0" w:color="auto"/>
                  </w:divBdr>
                  <w:divsChild>
                    <w:div w:id="10123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37753">
      <w:marLeft w:val="0"/>
      <w:marRight w:val="0"/>
      <w:marTop w:val="0"/>
      <w:marBottom w:val="0"/>
      <w:divBdr>
        <w:top w:val="none" w:sz="0" w:space="0" w:color="auto"/>
        <w:left w:val="none" w:sz="0" w:space="0" w:color="auto"/>
        <w:bottom w:val="none" w:sz="0" w:space="0" w:color="auto"/>
        <w:right w:val="none" w:sz="0" w:space="0" w:color="auto"/>
      </w:divBdr>
      <w:divsChild>
        <w:div w:id="1012337733">
          <w:marLeft w:val="0"/>
          <w:marRight w:val="0"/>
          <w:marTop w:val="0"/>
          <w:marBottom w:val="0"/>
          <w:divBdr>
            <w:top w:val="none" w:sz="0" w:space="0" w:color="auto"/>
            <w:left w:val="none" w:sz="0" w:space="0" w:color="auto"/>
            <w:bottom w:val="none" w:sz="0" w:space="0" w:color="auto"/>
            <w:right w:val="none" w:sz="0" w:space="0" w:color="auto"/>
          </w:divBdr>
          <w:divsChild>
            <w:div w:id="1012337730">
              <w:marLeft w:val="0"/>
              <w:marRight w:val="0"/>
              <w:marTop w:val="0"/>
              <w:marBottom w:val="0"/>
              <w:divBdr>
                <w:top w:val="none" w:sz="0" w:space="0" w:color="auto"/>
                <w:left w:val="none" w:sz="0" w:space="0" w:color="auto"/>
                <w:bottom w:val="none" w:sz="0" w:space="0" w:color="auto"/>
                <w:right w:val="none" w:sz="0" w:space="0" w:color="auto"/>
              </w:divBdr>
              <w:divsChild>
                <w:div w:id="1012337754">
                  <w:marLeft w:val="0"/>
                  <w:marRight w:val="-25"/>
                  <w:marTop w:val="0"/>
                  <w:marBottom w:val="0"/>
                  <w:divBdr>
                    <w:top w:val="none" w:sz="0" w:space="0" w:color="auto"/>
                    <w:left w:val="none" w:sz="0" w:space="0" w:color="auto"/>
                    <w:bottom w:val="none" w:sz="0" w:space="0" w:color="auto"/>
                    <w:right w:val="none" w:sz="0" w:space="0" w:color="auto"/>
                  </w:divBdr>
                  <w:divsChild>
                    <w:div w:id="10123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Pages>
  <Words>1102</Words>
  <Characters>6284</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представительство АООО компании</dc:title>
  <dc:subject/>
  <dc:creator>Дмитриева Оксана</dc:creator>
  <cp:keywords/>
  <dc:description/>
  <cp:lastModifiedBy>DVT</cp:lastModifiedBy>
  <cp:revision>5</cp:revision>
  <cp:lastPrinted>2018-12-05T05:35:00Z</cp:lastPrinted>
  <dcterms:created xsi:type="dcterms:W3CDTF">2018-12-06T13:16:00Z</dcterms:created>
  <dcterms:modified xsi:type="dcterms:W3CDTF">2018-12-07T10:19:00Z</dcterms:modified>
</cp:coreProperties>
</file>