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D4" w:rsidRPr="00413A25" w:rsidRDefault="00713CD4" w:rsidP="00E049A2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13A2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Неврит лицевого нерва. Причины, симптомы и признаки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. </w:t>
      </w:r>
    </w:p>
    <w:p w:rsidR="00713CD4" w:rsidRPr="00E049A2" w:rsidRDefault="00713CD4" w:rsidP="00E049A2">
      <w:pPr>
        <w:pStyle w:val="NoSpacing"/>
        <w:rPr>
          <w:rFonts w:ascii="Times New Roman" w:hAnsi="Times New Roman"/>
          <w:lang w:eastAsia="ru-RU"/>
        </w:rPr>
      </w:pPr>
    </w:p>
    <w:p w:rsidR="00713CD4" w:rsidRPr="00E049A2" w:rsidRDefault="00713CD4" w:rsidP="00E049A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sz w:val="24"/>
          <w:szCs w:val="24"/>
          <w:lang w:eastAsia="ru-RU"/>
        </w:rPr>
        <w:t>Неврит лицевого нерва или паралич Белла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 – это воспаление 7 пары черепно-мозговых нервов, вернее одного из них. Болезнь лишает человека возможности владеть своим лицом и проявлять эмоции: хмуриться, улыбаться, удивленно поднимать брови и даже нормально пережевывать еду. Лицо при этом выглядит несимметричным и перекошенным.</w:t>
      </w:r>
      <w:r w:rsidRPr="00E049A2">
        <w:rPr>
          <w:rFonts w:ascii="Times New Roman" w:hAnsi="Times New Roman"/>
          <w:sz w:val="24"/>
          <w:szCs w:val="24"/>
          <w:lang w:eastAsia="ru-RU"/>
        </w:rPr>
        <w:tab/>
      </w:r>
    </w:p>
    <w:p w:rsidR="00713CD4" w:rsidRPr="00E049A2" w:rsidRDefault="00713CD4" w:rsidP="00E049A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sz w:val="24"/>
          <w:szCs w:val="24"/>
          <w:lang w:eastAsia="ru-RU"/>
        </w:rPr>
        <w:t>Лицевой нерв поражается чаще других. Это связано с тем, что на своем пути он проходит сквозь узкие каналы лицевых костей. Поэтому даже незначительное воспаление приводит к его пережатию и кислородному голоданию, что и вызывает симптомы болезни. У большинства людей отказывает мимическая мускулатура с одной стороны лица. Но у 2% людей воспаление происходит с двух сторон.</w:t>
      </w:r>
    </w:p>
    <w:p w:rsidR="00713CD4" w:rsidRPr="00E049A2" w:rsidRDefault="00713CD4" w:rsidP="00E049A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sz w:val="24"/>
          <w:szCs w:val="24"/>
          <w:lang w:eastAsia="ru-RU"/>
        </w:rPr>
        <w:t>Неврит лицевого нерва довольно распространенное заболевание. Ежегодно 25 человек на 100 тысяч населения переносят эту болезнь. Ей одинаково подвержены и мужчины и женщины. Всплеск заболевания наблюдается в холодную пору года. Особенно много больных в северных регионах.</w:t>
      </w:r>
    </w:p>
    <w:p w:rsidR="00713CD4" w:rsidRPr="00E049A2" w:rsidRDefault="00713CD4" w:rsidP="00E049A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sz w:val="24"/>
          <w:szCs w:val="24"/>
          <w:lang w:eastAsia="ru-RU"/>
        </w:rPr>
        <w:t>Тяжесть проявления болезни и сроки выздоровления зависят от того какой отдел нерва поврежден, на какую глубину и как быстро было начато лечение.</w:t>
      </w:r>
    </w:p>
    <w:p w:rsidR="00713CD4" w:rsidRPr="00E049A2" w:rsidRDefault="00713CD4" w:rsidP="00E049A2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49A2">
        <w:rPr>
          <w:rFonts w:ascii="Times New Roman" w:hAnsi="Times New Roman"/>
          <w:b/>
          <w:bCs/>
          <w:sz w:val="28"/>
          <w:szCs w:val="28"/>
          <w:lang w:eastAsia="ru-RU"/>
        </w:rPr>
        <w:t>Причины неврита лицевого нерва</w:t>
      </w:r>
    </w:p>
    <w:p w:rsidR="00713CD4" w:rsidRPr="00E049A2" w:rsidRDefault="00713CD4" w:rsidP="00E049A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sz w:val="24"/>
          <w:szCs w:val="24"/>
          <w:lang w:eastAsia="ru-RU"/>
        </w:rPr>
        <w:t>Ученым не удалось однозначно установить причину болезни. С воспалением лицевого нерва связывают ряд факторов.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Вирус герпеса.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 Этот вирус живет в организме большинства людей и ничем не выдает своего присутствия. Но когда иммунитет падает, вирус активно размножается. Его излюбленное место – нервные волокна. Вирус герпеса вызывает воспаление и отек нерва. Считается, что болезнь могут также вызвать вирусы</w:t>
      </w:r>
      <w:r>
        <w:rPr>
          <w:rFonts w:ascii="Times New Roman" w:hAnsi="Times New Roman"/>
          <w:sz w:val="24"/>
          <w:szCs w:val="24"/>
          <w:lang w:eastAsia="ru-RU"/>
        </w:rPr>
        <w:t xml:space="preserve"> эпидемического паротита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энтеровирусы и 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 аденовирусы.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Переохлаждение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. </w:t>
      </w:r>
      <w:hyperlink r:id="rId5" w:history="1">
        <w:r w:rsidRPr="00673D75">
          <w:rPr>
            <w:rFonts w:ascii="Times New Roman" w:hAnsi="Times New Roman"/>
            <w:b/>
            <w:color w:val="000000"/>
            <w:sz w:val="24"/>
            <w:szCs w:val="24"/>
            <w:u w:val="single"/>
            <w:lang w:eastAsia="ru-RU"/>
          </w:rPr>
          <w:t>Переохлаждение</w:t>
        </w:r>
      </w:hyperlink>
      <w:r w:rsidRPr="00673D7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организма приводит к снижению </w:t>
      </w:r>
      <w:hyperlink r:id="rId6" w:history="1">
        <w:r w:rsidRPr="00673D75">
          <w:rPr>
            <w:rFonts w:ascii="Times New Roman" w:hAnsi="Times New Roman"/>
            <w:b/>
            <w:color w:val="000000"/>
            <w:sz w:val="24"/>
            <w:szCs w:val="24"/>
            <w:u w:val="single"/>
            <w:lang w:eastAsia="ru-RU"/>
          </w:rPr>
          <w:t>иммунитета</w:t>
        </w:r>
      </w:hyperlink>
      <w:r w:rsidRPr="00E049A2">
        <w:rPr>
          <w:rFonts w:ascii="Times New Roman" w:hAnsi="Times New Roman"/>
          <w:sz w:val="24"/>
          <w:szCs w:val="24"/>
          <w:lang w:eastAsia="ru-RU"/>
        </w:rPr>
        <w:t>. В случае с невритом лицевого нерва особенно опасно местное переохлаждение. Например, вы долго находились на сквозняке. В этом случае происходит спазм сосудов и мышц, что способствует нарушению питания нерва и воспалению.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Прием больших доз алкоголя</w:t>
      </w:r>
      <w:r w:rsidRPr="00E049A2">
        <w:rPr>
          <w:rFonts w:ascii="Times New Roman" w:hAnsi="Times New Roman"/>
          <w:sz w:val="24"/>
          <w:szCs w:val="24"/>
          <w:lang w:eastAsia="ru-RU"/>
        </w:rPr>
        <w:t>. Этиловый спирт – яд для нервной системы. Он поражает не только головной мозг, но и вызывает воспаление нервов.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Повышенное артериальное давление. </w:t>
      </w:r>
      <w:hyperlink r:id="rId7" w:history="1">
        <w:r w:rsidRPr="00673D75">
          <w:rPr>
            <w:rFonts w:ascii="Times New Roman" w:hAnsi="Times New Roman"/>
            <w:b/>
            <w:color w:val="000000"/>
            <w:sz w:val="24"/>
            <w:szCs w:val="24"/>
            <w:u w:val="single"/>
            <w:lang w:eastAsia="ru-RU"/>
          </w:rPr>
          <w:t>Гипертония</w:t>
        </w:r>
      </w:hyperlink>
      <w:r w:rsidRPr="00E049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может привести к повышению внутричерепного давления. В этом случае страдают ядра лицевого нерва. Кроме того повышенное давление может стать причиной </w:t>
      </w:r>
      <w:hyperlink r:id="rId8" w:history="1">
        <w:r w:rsidRPr="00673D75">
          <w:rPr>
            <w:rFonts w:ascii="Times New Roman" w:hAnsi="Times New Roman"/>
            <w:b/>
            <w:color w:val="000000"/>
            <w:sz w:val="24"/>
            <w:szCs w:val="24"/>
            <w:u w:val="single"/>
            <w:lang w:eastAsia="ru-RU"/>
          </w:rPr>
          <w:t>инсульта</w:t>
        </w:r>
      </w:hyperlink>
      <w:r w:rsidRPr="00E049A2">
        <w:rPr>
          <w:rFonts w:ascii="Times New Roman" w:hAnsi="Times New Roman"/>
          <w:sz w:val="24"/>
          <w:szCs w:val="24"/>
          <w:lang w:eastAsia="ru-RU"/>
        </w:rPr>
        <w:t>. Если кровоизлияние произошло около лицевого нерва, то он также пострадает.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Беременность</w:t>
      </w:r>
      <w:r w:rsidRPr="00E049A2">
        <w:rPr>
          <w:rFonts w:ascii="Times New Roman" w:hAnsi="Times New Roman"/>
          <w:sz w:val="24"/>
          <w:szCs w:val="24"/>
          <w:lang w:eastAsia="ru-RU"/>
        </w:rPr>
        <w:t>. В этом плане особенно опасен первый триместр. В этот период в организме женщины происходят серьезные гормональные изменения, которые оказывают влияние на нервную систему.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Опухоли мозга.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 Это довольно редкая причина неврита, но исключать ее не стоит. Опухоль пережимает нерв и нарушает проведение нервных импульсов.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Открытые или закрытые черепно-мозговые травмы, травмы уха</w:t>
      </w:r>
      <w:r w:rsidRPr="00E049A2">
        <w:rPr>
          <w:rFonts w:ascii="Times New Roman" w:hAnsi="Times New Roman"/>
          <w:sz w:val="24"/>
          <w:szCs w:val="24"/>
          <w:lang w:eastAsia="ru-RU"/>
        </w:rPr>
        <w:t>. Удар вызывает повреждение или разрыв нервных волокон. На этом участке накапливается жидкость, отек и воспаление распространяется по всему нерву.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Неудачное лечение у стоматолога</w:t>
      </w:r>
      <w:r w:rsidRPr="00E049A2">
        <w:rPr>
          <w:rFonts w:ascii="Times New Roman" w:hAnsi="Times New Roman"/>
          <w:sz w:val="24"/>
          <w:szCs w:val="24"/>
          <w:lang w:eastAsia="ru-RU"/>
        </w:rPr>
        <w:t>. Перенесенный стресс, инфекция из кариозной полости или механическая травма нервных окончаний могут вызвать воспаление.</w:t>
      </w:r>
    </w:p>
    <w:p w:rsidR="00713CD4" w:rsidRPr="00E049A2" w:rsidRDefault="00713CD4" w:rsidP="00E049A2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Перенесенные </w:t>
      </w:r>
      <w:hyperlink r:id="rId9" w:history="1">
        <w:r w:rsidRPr="00673D75">
          <w:rPr>
            <w:rFonts w:ascii="Times New Roman" w:hAnsi="Times New Roman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отиты</w:t>
        </w:r>
      </w:hyperlink>
      <w:r w:rsidRPr="00673D7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</w:t>
      </w:r>
      <w:hyperlink r:id="rId10" w:history="1">
        <w:r w:rsidRPr="00673D75">
          <w:rPr>
            <w:rFonts w:ascii="Times New Roman" w:hAnsi="Times New Roman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гаймориты</w:t>
        </w:r>
      </w:hyperlink>
      <w:r w:rsidRPr="00673D7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049A2">
        <w:rPr>
          <w:rFonts w:ascii="Times New Roman" w:hAnsi="Times New Roman"/>
          <w:sz w:val="24"/>
          <w:szCs w:val="24"/>
          <w:lang w:eastAsia="ru-RU"/>
        </w:rPr>
        <w:t xml:space="preserve"> Заболевания ЛОР органов, вызванные </w:t>
      </w:r>
      <w:hyperlink r:id="rId11" w:history="1">
        <w:r w:rsidRPr="00673D75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вирусами</w:t>
        </w:r>
      </w:hyperlink>
      <w:r w:rsidRPr="00673D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</w:t>
      </w:r>
      <w:hyperlink r:id="rId12" w:history="1">
        <w:r w:rsidRPr="00673D75">
          <w:rPr>
            <w:rFonts w:ascii="Times New Roman" w:hAnsi="Times New Roman"/>
            <w:color w:val="000000"/>
            <w:sz w:val="24"/>
            <w:szCs w:val="24"/>
            <w:u w:val="single"/>
            <w:lang w:eastAsia="ru-RU"/>
          </w:rPr>
          <w:t>бактериями</w:t>
        </w:r>
      </w:hyperlink>
      <w:r w:rsidRPr="00673D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049A2">
        <w:rPr>
          <w:rFonts w:ascii="Times New Roman" w:hAnsi="Times New Roman"/>
          <w:sz w:val="24"/>
          <w:szCs w:val="24"/>
          <w:lang w:eastAsia="ru-RU"/>
        </w:rPr>
        <w:t>могут распространиться на окружающие ткани или стать причиной сдавливания нерва в канале височной кости.</w:t>
      </w:r>
    </w:p>
    <w:p w:rsidR="00713CD4" w:rsidRPr="001D357A" w:rsidRDefault="00713CD4" w:rsidP="00E049A2">
      <w:pPr>
        <w:spacing w:after="240"/>
        <w:rPr>
          <w:rFonts w:ascii="Times New Roman" w:hAnsi="Times New Roman"/>
          <w:sz w:val="24"/>
          <w:szCs w:val="24"/>
          <w:lang w:eastAsia="ru-RU"/>
        </w:rPr>
      </w:pPr>
    </w:p>
    <w:p w:rsidR="00713CD4" w:rsidRPr="00E049A2" w:rsidRDefault="00713CD4" w:rsidP="00E049A2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49A2">
        <w:rPr>
          <w:rFonts w:ascii="Times New Roman" w:hAnsi="Times New Roman"/>
          <w:b/>
          <w:bCs/>
          <w:sz w:val="28"/>
          <w:szCs w:val="28"/>
          <w:lang w:eastAsia="ru-RU"/>
        </w:rPr>
        <w:t>Механизм развития неврита лицевого нерва.</w:t>
      </w:r>
    </w:p>
    <w:p w:rsidR="00713CD4" w:rsidRDefault="00713CD4" w:rsidP="00E049A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sz w:val="24"/>
          <w:szCs w:val="24"/>
          <w:lang w:eastAsia="ru-RU"/>
        </w:rPr>
        <w:t xml:space="preserve">Перечисленные факторы приводят к спазму (сужению) артерий. При этом кровь застаивается в капиллярах, и они расширяются. Жидкая составляющая крови проникает через стенку капилляров и скапливается в межклеточных промежутках. Возникает отек ткани, в результате которого сдавливаются вены и лимфатические сосуды – нарушается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049A2">
        <w:rPr>
          <w:rFonts w:ascii="Times New Roman" w:hAnsi="Times New Roman"/>
          <w:sz w:val="24"/>
          <w:szCs w:val="24"/>
          <w:lang w:eastAsia="ru-RU"/>
        </w:rPr>
        <w:t>тток лимфы.</w:t>
      </w:r>
    </w:p>
    <w:p w:rsidR="00713CD4" w:rsidRPr="00E049A2" w:rsidRDefault="00713CD4" w:rsidP="00E049A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9A2">
        <w:rPr>
          <w:rFonts w:ascii="Times New Roman" w:hAnsi="Times New Roman"/>
          <w:sz w:val="24"/>
          <w:szCs w:val="24"/>
          <w:lang w:eastAsia="ru-RU"/>
        </w:rPr>
        <w:t>Это приводит к нарушению кровообращения нерва и его питания. Нервные клетки очень чувствительны к недостатку кислорода. Нервный ствол набухает, в нем появляются кровоизлияния. Это приводит к тому, что нервные импульсы плохо передаются от мозга к мышцам. Команда, которую подает мозг, не проходит по волокнам, мышцы ее не слышат и бездействуют. С этим связаны все признаки болезни.</w:t>
      </w:r>
    </w:p>
    <w:p w:rsidR="00713CD4" w:rsidRPr="00E049A2" w:rsidRDefault="00713CD4" w:rsidP="00E049A2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49A2">
        <w:rPr>
          <w:rFonts w:ascii="Times New Roman" w:hAnsi="Times New Roman"/>
          <w:b/>
          <w:bCs/>
          <w:sz w:val="28"/>
          <w:szCs w:val="28"/>
          <w:lang w:eastAsia="ru-RU"/>
        </w:rPr>
        <w:t>Симптомы и признаки неврита лицевого нерва</w:t>
      </w:r>
    </w:p>
    <w:p w:rsidR="00713CD4" w:rsidRPr="001D357A" w:rsidRDefault="00713CD4" w:rsidP="00E049A2">
      <w:pPr>
        <w:spacing w:after="240"/>
        <w:rPr>
          <w:rFonts w:ascii="Times New Roman" w:hAnsi="Times New Roman"/>
          <w:sz w:val="24"/>
          <w:szCs w:val="24"/>
          <w:lang w:eastAsia="ru-RU"/>
        </w:rPr>
      </w:pPr>
      <w:r w:rsidRPr="001D357A">
        <w:rPr>
          <w:rFonts w:ascii="Times New Roman" w:hAnsi="Times New Roman"/>
          <w:sz w:val="24"/>
          <w:szCs w:val="24"/>
          <w:lang w:eastAsia="ru-RU"/>
        </w:rPr>
        <w:t>Неврит лицевого нерва всегда имеет острое начало. Если симптомы появляются медленно, то это говорит о другой патологии нервной системы.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2"/>
        <w:gridCol w:w="2241"/>
        <w:gridCol w:w="1882"/>
        <w:gridCol w:w="3660"/>
      </w:tblGrid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Симптом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Его проявления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Причина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357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Фото</w:t>
            </w:r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За 1-2 дня до нарушения мимики появляется боль за ухом.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Боль может отдавать в затылок и в лицо. Через несколько дней начинает болеть глазное яблоко.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Неприятные ощущения вызваны отеком нерва. Он сдавливается на выходе из слухового отверстия височной кости.</w:t>
            </w: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i1025" type="#_x0000_t75" alt="https://www.polismed.com/upfiles/other/artgen/67/sm_443946001397298171.jpg" href="https://www.polismed.com/upfiles/other/artgen/67/443946001397298171.jp" style="width:147.75pt;height:93pt;visibility:visible" o:button="t">
                    <v:fill o:detectmouseclick="t"/>
                    <v:imagedata r:id="rId14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Лицо несимметрично и с пораженной стороны напоминает маску.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Глаз широко открыт, опущен уголок рта, разглажена носогубная складка и складки на лбу. Асимметрия становится более заметной при разговоре, смехе, плаче.</w:t>
            </w: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Мозг теряет возможность управлять мимическими мышцами одной стороны лица.</w:t>
            </w: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3" o:spid="_x0000_i1026" type="#_x0000_t75" alt="https://www.polismed.com/upfiles/other/artgen/67/sm_344199001397298180.jpg" href="https://www.polismed.com/upfiles/other/artgen/67/344199001397298180.jp" style="width:111.75pt;height:138pt;visibility:visible" o:button="t">
                    <v:fill o:detectmouseclick="t"/>
                    <v:imagedata r:id="rId16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Глаз с пораженной стороны не закрывается.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При попытке зажмуриться глаз с пораженной стороны не закрывается, а глазное яблоко поворачивается вверх. Остается щель, через которую видна белковая оболочка глаза «заячий глаз».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Плохо иннервируется круговая мышца глаза. Мышцы века на пораженной стороне не слушаются.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4" o:spid="_x0000_i1027" type="#_x0000_t75" alt="https://www.polismed.com/upfiles/other/artgen/67/sm_486205001397298196.jpg" href="https://www.polismed.com/upfiles/other/artgen/67/486205001397298196.jp" style="width:151.5pt;height:107.25pt;visibility:visible" o:button="t">
                    <v:fill o:detectmouseclick="t"/>
                    <v:imagedata r:id="rId18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Опускается уголок рта. Рот становится похож на теннисную ракетку повернутую ручкой к пораженной стороне.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Во время еды жидкая пища выливается с одной стороны рта. Но при этом человек сохраняет возможность двигать челюстью и жевать.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Щечные ветви лицевого нерва перестают управлять круговой мышцей рта.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E049A2" w:rsidRDefault="00713CD4" w:rsidP="00AC230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Pr="00673D75">
                <w:rPr>
                  <w:rFonts w:ascii="Times New Roman" w:hAnsi="Times New Roman"/>
                  <w:noProof/>
                  <w:color w:val="0000FF"/>
                  <w:sz w:val="20"/>
                  <w:szCs w:val="20"/>
                  <w:lang w:eastAsia="ru-RU"/>
                </w:rPr>
                <w:pict>
                  <v:shape id="Рисунок 5" o:spid="_x0000_i1028" type="#_x0000_t75" alt="https://www.polismed.com/upfiles/other/artgen/67/sm_504085001397298207.jpg" href="https://www.polismed.com/upfiles/other/artgen/67/504085001397298207.jp" style="width:129.75pt;height:98.25pt;visibility:visible" o:button="t">
                    <v:fill o:detectmouseclick="t"/>
                    <v:imagedata r:id="rId20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Не слушаются мышцы щеки.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Во время еды человек прикусывает щеку, за нее постоянно западает еда.</w:t>
            </w: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Лицевой нерв не передает сигналы мозга на мышцы щеки.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6" o:spid="_x0000_i1029" type="#_x0000_t75" alt="https://www.polismed.com/upfiles/other/artgen/67/sm_579874001397298220.jpg" href="https://www.polismed.com/upfiles/other/artgen/67/579874001397298220.jp" style="width:117pt;height:93pt;visibility:visible" o:button="t">
                    <v:fill o:detectmouseclick="t"/>
                    <v:imagedata r:id="rId22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Сухость во рту.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Постоянная жажда, ощущение сухости во рту, во время еды пища недостаточно смачивается слюной.</w:t>
            </w: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Но в некоторых случаях возникает обильное слюнотечение. Слюна сбегает струйкой с опущенного уголка рта.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Слюнная железа получает искаженные команды из головного мозга.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7" o:spid="_x0000_i1030" type="#_x0000_t75" alt="https://www.polismed.com/upfiles/other/artgen/67/sm_488015001397298235.jpg" href="https://www.polismed.com/upfiles/other/artgen/67/488015001397298235.jp" style="width:124.5pt;height:124.5pt;visibility:visible" o:button="t">
                    <v:fill o:detectmouseclick="t"/>
                    <v:imagedata r:id="rId24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Речь становится невнятной.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Половина рта не участвует в артикуляции звуков. Заметные проблемы возникают при произношении согласных звуков (б, в, ф).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Лицевой нерв обеспечивает работу губ и щек, которые отвечают за произношение звуков.</w:t>
            </w: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8" o:spid="_x0000_i1031" type="#_x0000_t75" alt="https://www.polismed.com/upfiles/other/artgen/67/sm_802601001397298257.jpg" href="https://www.polismed.com/upfiles/other/artgen/67/802601001397298257.jp" style="width:135pt;height:101.25pt;visibility:visible" o:button="t">
                    <v:fill o:detectmouseclick="t"/>
                    <v:imagedata r:id="rId26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Сухость глазного яблока.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Выделяется недостаточное количество слез, а глаз широко открыт и редко моргает. Это приводит к его высыханию.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Нарушена работа слезной железы, она вырабатывает недостаточное количество слезной жидкости.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9" o:spid="_x0000_i1032" type="#_x0000_t75" alt="https://www.polismed.com/upfiles/other/artgen/67/sm_168547001397298267.jpg" href="https://www.polismed.com/upfiles/other/artgen/67/168547001397298267.jp" style="width:156.75pt;height:90.75pt;visibility:visible" o:button="t">
                    <v:fill o:detectmouseclick="t"/>
                    <v:imagedata r:id="rId28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Слезотечение.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У некоторых людей ситуация противоположная. Слез вырабатывается в избытке. И они, вместо того чтобы уходить в слезный канал, стекают по щеке.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Активная работа слезной железы, нарушение оттока слез.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10" o:spid="_x0000_i1033" type="#_x0000_t75" alt="https://www.polismed.com/upfiles/other/artgen/67/sm_562470001397298284.jpg" href="https://www.polismed.com/upfiles/other/artgen/67/562470001397298284.jp" style="width:126pt;height:122.25pt;visibility:visible" o:button="t">
                    <v:fill o:detectmouseclick="t"/>
                    <v:imagedata r:id="rId30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Нарушено восприятие вкуса на одной половине языка.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Передние 2/3 языка с пораженной стороны лица не чувствуют вкус пищи.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Это вызвано воспалением волокон промежуточного нерва, передающего в мозг сигналы от вкусовых рецепторов на языке.</w:t>
            </w: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11" o:spid="_x0000_i1034" type="#_x0000_t75" alt="https://www.polismed.com/upfiles/other/artgen/67/sm_949087001397298299.jpg" href="https://www.polismed.com/upfiles/other/artgen/67/949087001397298299.jp" style="width:140.25pt;height:87pt;visibility:visible" o:button="t">
                    <v:fill o:detectmouseclick="t"/>
                    <v:imagedata r:id="rId32" o:title=""/>
                  </v:shape>
                </w:pict>
              </w:r>
            </w:hyperlink>
          </w:p>
        </w:tc>
      </w:tr>
      <w:tr w:rsidR="00713CD4" w:rsidRPr="00673D75" w:rsidTr="00D71A15">
        <w:trPr>
          <w:tblCellSpacing w:w="0" w:type="dxa"/>
        </w:trPr>
        <w:tc>
          <w:tcPr>
            <w:tcW w:w="1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чувствитель-ности слуха.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Звуки с одной стороны кажутся более громкими, чем на самом деле. Особенно это касается низких тонов.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CD4" w:rsidRPr="00E049A2" w:rsidRDefault="00713CD4" w:rsidP="00AC230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t>Лицевой нерв воспален в височной кости возле слуховых рецепторов, что влияет на их работу.</w:t>
            </w:r>
            <w:r w:rsidRPr="00E049A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Ядро лицевого нерва расположено рядом с ядром слухового. Поэтому воспаление влияет на работу слухового анализатора.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3CD4" w:rsidRPr="001D357A" w:rsidRDefault="00713CD4" w:rsidP="00AC23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Pr="00673D75">
                <w:rPr>
                  <w:rFonts w:ascii="Times New Roman" w:hAnsi="Times New Roman"/>
                  <w:noProof/>
                  <w:color w:val="0000FF"/>
                  <w:sz w:val="24"/>
                  <w:szCs w:val="24"/>
                  <w:lang w:eastAsia="ru-RU"/>
                </w:rPr>
                <w:pict>
                  <v:shape id="Рисунок 12" o:spid="_x0000_i1035" type="#_x0000_t75" alt="https://www.polismed.com/upfiles/other/artgen/67/sm_076587001397298312.jpg" href="https://www.polismed.com/upfiles/other/artgen/67/076587001397298312.jp" style="width:118.5pt;height:141pt;visibility:visible" o:button="t">
                    <v:fill o:detectmouseclick="t"/>
                    <v:imagedata r:id="rId34" o:title=""/>
                  </v:shape>
                </w:pict>
              </w:r>
            </w:hyperlink>
          </w:p>
        </w:tc>
      </w:tr>
    </w:tbl>
    <w:p w:rsidR="00713CD4" w:rsidRDefault="00713CD4" w:rsidP="00D71A15">
      <w:pPr>
        <w:pStyle w:val="NoSpacing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57A">
        <w:rPr>
          <w:lang w:eastAsia="ru-RU"/>
        </w:rPr>
        <w:br/>
      </w:r>
      <w:r w:rsidRPr="00D71A15">
        <w:rPr>
          <w:rFonts w:ascii="Times New Roman" w:hAnsi="Times New Roman"/>
          <w:sz w:val="24"/>
          <w:szCs w:val="24"/>
          <w:lang w:eastAsia="ru-RU"/>
        </w:rPr>
        <w:t xml:space="preserve">Вы можете самостоятельно определить у себя неврит лицевого нерва. 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71A15">
        <w:rPr>
          <w:rFonts w:ascii="Times New Roman" w:hAnsi="Times New Roman"/>
          <w:b/>
          <w:sz w:val="24"/>
          <w:szCs w:val="24"/>
          <w:lang w:eastAsia="ru-RU"/>
        </w:rPr>
        <w:t>Срочно обратитесь к врачу, если вы не можете: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нахмурить брови;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наморщить лоб;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сморщить нос;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свистнуть;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задуть свечу;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надуть щеки;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набрать в рот воды;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по очереди моргнуть обоими глазами;</w:t>
      </w:r>
    </w:p>
    <w:p w:rsidR="00713CD4" w:rsidRPr="00D71A15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>закрыть глаза (с пораженной стороны остается щель, через которую виден белок глаза).</w:t>
      </w:r>
    </w:p>
    <w:p w:rsidR="00713CD4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A15">
        <w:rPr>
          <w:rFonts w:ascii="Times New Roman" w:hAnsi="Times New Roman"/>
          <w:sz w:val="24"/>
          <w:szCs w:val="24"/>
          <w:lang w:eastAsia="ru-RU"/>
        </w:rPr>
        <w:t xml:space="preserve">Если начать лечение в первые часы после появления этих признаков, то с болезнью удастся справиться намного быстрее. </w:t>
      </w:r>
    </w:p>
    <w:p w:rsidR="00713CD4" w:rsidRDefault="00713CD4" w:rsidP="00D71A15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3CD4" w:rsidRDefault="00713CD4" w:rsidP="005332C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Заведующая дневным стационаром, </w:t>
      </w:r>
    </w:p>
    <w:p w:rsidR="00713CD4" w:rsidRPr="00D71A15" w:rsidRDefault="00713CD4" w:rsidP="005332C2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врач-невролог Тормасова Т.В.</w:t>
      </w:r>
    </w:p>
    <w:sectPr w:rsidR="00713CD4" w:rsidRPr="00D71A15" w:rsidSect="0052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312"/>
    <w:multiLevelType w:val="multilevel"/>
    <w:tmpl w:val="3412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8378C4"/>
    <w:multiLevelType w:val="multilevel"/>
    <w:tmpl w:val="A878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93A20"/>
    <w:multiLevelType w:val="multilevel"/>
    <w:tmpl w:val="4D3C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26316"/>
    <w:multiLevelType w:val="multilevel"/>
    <w:tmpl w:val="3964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836F2"/>
    <w:multiLevelType w:val="multilevel"/>
    <w:tmpl w:val="389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03ED4"/>
    <w:multiLevelType w:val="multilevel"/>
    <w:tmpl w:val="382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53CDC"/>
    <w:multiLevelType w:val="multilevel"/>
    <w:tmpl w:val="2CBE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26EB3"/>
    <w:multiLevelType w:val="multilevel"/>
    <w:tmpl w:val="30D0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803E1"/>
    <w:multiLevelType w:val="multilevel"/>
    <w:tmpl w:val="1852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138F2"/>
    <w:multiLevelType w:val="multilevel"/>
    <w:tmpl w:val="CF0CB7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1A200B"/>
    <w:multiLevelType w:val="multilevel"/>
    <w:tmpl w:val="03F8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93219"/>
    <w:multiLevelType w:val="multilevel"/>
    <w:tmpl w:val="3838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605"/>
    <w:rsid w:val="0004522A"/>
    <w:rsid w:val="001D357A"/>
    <w:rsid w:val="00413A25"/>
    <w:rsid w:val="005264DF"/>
    <w:rsid w:val="005332C2"/>
    <w:rsid w:val="005F7B51"/>
    <w:rsid w:val="00673D75"/>
    <w:rsid w:val="00713CD4"/>
    <w:rsid w:val="00727605"/>
    <w:rsid w:val="00AC2306"/>
    <w:rsid w:val="00AE7C1E"/>
    <w:rsid w:val="00C560B2"/>
    <w:rsid w:val="00D71A15"/>
    <w:rsid w:val="00DF2C01"/>
    <w:rsid w:val="00E0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A2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9A2"/>
    <w:rPr>
      <w:rFonts w:ascii="Tahoma" w:hAnsi="Tahoma"/>
      <w:sz w:val="16"/>
    </w:rPr>
  </w:style>
  <w:style w:type="paragraph" w:styleId="NoSpacing">
    <w:name w:val="No Spacing"/>
    <w:uiPriority w:val="99"/>
    <w:qFormat/>
    <w:rsid w:val="00E049A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smed.com/subject-insul-t.html" TargetMode="External"/><Relationship Id="rId13" Type="http://schemas.openxmlformats.org/officeDocument/2006/relationships/hyperlink" Target="https://www.polismed.com/upfiles/other/artgen/67/443946001397298171.jpg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polismed.com/upfiles/other/artgen/67/579874001397298220.jpg" TargetMode="External"/><Relationship Id="rId34" Type="http://schemas.openxmlformats.org/officeDocument/2006/relationships/image" Target="media/image11.jpeg"/><Relationship Id="rId7" Type="http://schemas.openxmlformats.org/officeDocument/2006/relationships/hyperlink" Target="https://www.polismed.com/subject-gipertonija.html" TargetMode="External"/><Relationship Id="rId12" Type="http://schemas.openxmlformats.org/officeDocument/2006/relationships/hyperlink" Target="https://www.polismed.com/subject-bakterii.html" TargetMode="External"/><Relationship Id="rId17" Type="http://schemas.openxmlformats.org/officeDocument/2006/relationships/hyperlink" Target="https://www.polismed.com/upfiles/other/artgen/67/486205001397298196.jpg" TargetMode="External"/><Relationship Id="rId25" Type="http://schemas.openxmlformats.org/officeDocument/2006/relationships/hyperlink" Target="https://www.polismed.com/upfiles/other/artgen/67/802601001397298257.jpg" TargetMode="External"/><Relationship Id="rId33" Type="http://schemas.openxmlformats.org/officeDocument/2006/relationships/hyperlink" Target="https://www.polismed.com/upfiles/other/artgen/67/07658700139729831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yperlink" Target="https://www.polismed.com/upfiles/other/artgen/67/56247000139729828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lismed.com/subject-immunitet.html" TargetMode="External"/><Relationship Id="rId11" Type="http://schemas.openxmlformats.org/officeDocument/2006/relationships/hyperlink" Target="https://www.polismed.com/subject-virusy.html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0.jpeg"/><Relationship Id="rId5" Type="http://schemas.openxmlformats.org/officeDocument/2006/relationships/hyperlink" Target="https://www.polismed.com/subject-obmorozhenie-i-pereokhlazhdenie.html" TargetMode="External"/><Relationship Id="rId15" Type="http://schemas.openxmlformats.org/officeDocument/2006/relationships/hyperlink" Target="https://www.polismed.com/upfiles/other/artgen/67/344199001397298180.jpg" TargetMode="External"/><Relationship Id="rId23" Type="http://schemas.openxmlformats.org/officeDocument/2006/relationships/hyperlink" Target="https://www.polismed.com/upfiles/other/artgen/67/488015001397298235.jpg" TargetMode="External"/><Relationship Id="rId28" Type="http://schemas.openxmlformats.org/officeDocument/2006/relationships/image" Target="media/image8.jpeg"/><Relationship Id="rId36" Type="http://schemas.openxmlformats.org/officeDocument/2006/relationships/theme" Target="theme/theme1.xml"/><Relationship Id="rId10" Type="http://schemas.openxmlformats.org/officeDocument/2006/relationships/hyperlink" Target="https://www.polismed.com/subject-gajjmorit.html" TargetMode="External"/><Relationship Id="rId19" Type="http://schemas.openxmlformats.org/officeDocument/2006/relationships/hyperlink" Target="https://www.polismed.com/upfiles/other/artgen/67/504085001397298207.jpg" TargetMode="External"/><Relationship Id="rId31" Type="http://schemas.openxmlformats.org/officeDocument/2006/relationships/hyperlink" Target="https://www.polismed.com/upfiles/other/artgen/67/94908700139729829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ismed.com/subject-otit.html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hyperlink" Target="https://www.polismed.com/upfiles/other/artgen/67/168547001397298267.jpg" TargetMode="External"/><Relationship Id="rId30" Type="http://schemas.openxmlformats.org/officeDocument/2006/relationships/image" Target="media/image9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1362</Words>
  <Characters>7764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Шарафутдинова</dc:creator>
  <cp:keywords/>
  <dc:description/>
  <cp:lastModifiedBy>DVT</cp:lastModifiedBy>
  <cp:revision>3</cp:revision>
  <dcterms:created xsi:type="dcterms:W3CDTF">2019-01-28T08:33:00Z</dcterms:created>
  <dcterms:modified xsi:type="dcterms:W3CDTF">2019-02-06T12:25:00Z</dcterms:modified>
</cp:coreProperties>
</file>