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5A" w:rsidRPr="001004DE" w:rsidRDefault="00152F5A" w:rsidP="00C617A8">
      <w:pPr>
        <w:pStyle w:val="NoSpacing"/>
        <w:jc w:val="center"/>
        <w:rPr>
          <w:rFonts w:ascii="Times New Roman" w:hAnsi="Times New Roman"/>
          <w:b/>
          <w:bCs/>
          <w:sz w:val="28"/>
          <w:szCs w:val="28"/>
        </w:rPr>
      </w:pPr>
      <w:r w:rsidRPr="001004DE">
        <w:rPr>
          <w:rFonts w:ascii="Times New Roman" w:hAnsi="Times New Roman"/>
          <w:b/>
          <w:bCs/>
          <w:sz w:val="28"/>
          <w:szCs w:val="28"/>
        </w:rPr>
        <w:t>Обеспечение здорового образа жизни</w:t>
      </w:r>
    </w:p>
    <w:p w:rsidR="00152F5A" w:rsidRPr="001004DE" w:rsidRDefault="00152F5A" w:rsidP="00C617A8">
      <w:pPr>
        <w:pStyle w:val="NoSpacing"/>
        <w:rPr>
          <w:rFonts w:ascii="Times New Roman" w:hAnsi="Times New Roman"/>
          <w:sz w:val="24"/>
          <w:szCs w:val="24"/>
        </w:rPr>
      </w:pP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Основными субъективными факторами, влияющими на здоровье являются:</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1. Достаточная двигательная активность.</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2. Рациональное питание.</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3. Ритмичность в труде и отдыхе, ритмичность (режим) в жизни.</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4. Умение противостоять и бороться с негативным влиянием стресса.</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5. Личная гигиена и закаленность организма.</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 xml:space="preserve">Все эти факторы и определяют здоровый образ жизни человека. </w:t>
      </w:r>
    </w:p>
    <w:p w:rsidR="00152F5A" w:rsidRPr="001004DE" w:rsidRDefault="00152F5A" w:rsidP="001004DE">
      <w:pPr>
        <w:pStyle w:val="NoSpacing"/>
        <w:jc w:val="both"/>
        <w:rPr>
          <w:rFonts w:ascii="Times New Roman" w:hAnsi="Times New Roman"/>
          <w:sz w:val="24"/>
          <w:szCs w:val="24"/>
        </w:rPr>
      </w:pP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 xml:space="preserve">Человек - существо биологическое и социальное одновременно. И если его биологическая природа, формируемая миллионами лет, подчиненная наиболее экономичной, ритмической деятельности, входит в гармоническое соединение с его социальной активностью, то это благотворно влияет на здоровье и наоборот. </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 xml:space="preserve">Под здоровым образом жизни понимаются такие формы и способы повседневной жизнедеятельности, которые соответствуют гигиеническим принципам, укрепляют адаптивные возможности организма, способствуют успешному восстановлению, поддержанию и развитию его резервных возможностей, полноценному выполнению личностью социально - профессиональных функций. Социальными показателями здорового образа жизни являются формы и методы удовлетворения физических и духовных потребностей людей в учебе, труде, нормальных бытовых условиях, активном отдыхе, способствующие формированию здоровых норм общежития. Здоровье определяют как гармоничное единство биологических, психических и трудовых функций человека, обеспечивающих полноценное неограниченное их участие в разнообразных видах трудовой и общественной жизни. К условиям, определяющим сохранение здоровья, бесспорно, следует отнести и физическую культуру. Однако не следует думать, что занятия физической культурой и спортом автоматически гарантируют хорошее здоровье. </w:t>
      </w:r>
    </w:p>
    <w:p w:rsidR="00152F5A" w:rsidRPr="001004DE" w:rsidRDefault="00152F5A" w:rsidP="001004DE">
      <w:pPr>
        <w:pStyle w:val="NoSpacing"/>
        <w:jc w:val="both"/>
        <w:rPr>
          <w:rFonts w:ascii="Times New Roman" w:hAnsi="Times New Roman"/>
          <w:sz w:val="24"/>
          <w:szCs w:val="24"/>
        </w:rPr>
      </w:pP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b/>
          <w:bCs/>
          <w:sz w:val="24"/>
          <w:szCs w:val="24"/>
        </w:rPr>
        <w:t>Личная гигиена</w:t>
      </w:r>
      <w:r w:rsidRPr="001004DE">
        <w:rPr>
          <w:rFonts w:ascii="Times New Roman" w:hAnsi="Times New Roman"/>
          <w:sz w:val="24"/>
          <w:szCs w:val="24"/>
        </w:rPr>
        <w:t>.</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Гигиена - эта целая наука о сохранении и укреплении здоровья людей. Ее главная задача - изучение влияния условий жизни и труда на здоровье людей, предупреждение заболеваний, обеспечение оптимальных условий существования человека, сохранение его здоровья и долголетия.</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Личная гигиена включает в себя: рациональный суточный режим; уход за телом и полостью рта; гигиену одежды и обуви.</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Суточный режим должен основываться на законах о биологических ритмах. Рациональный суточный режим поз</w:t>
      </w:r>
      <w:r w:rsidRPr="001004DE">
        <w:rPr>
          <w:rFonts w:ascii="Times New Roman" w:hAnsi="Times New Roman"/>
          <w:sz w:val="24"/>
          <w:szCs w:val="24"/>
        </w:rPr>
        <w:softHyphen/>
        <w:t xml:space="preserve">воляет также лучше планировать время и успешнее трудиться. Неуклонное соблюдение режима дня помогает воспитывать организованность, силу воли, приучает к сознательной дисциплине. </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Основные правила организации суточного режима:</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 подъем в одно и то же время ;</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 выполнение утренней гигиенической гимнастики и закаливающих процедур;</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 прием пищи в одно и то же время, не менее 3-х раз в день (лучше 4-5 раз в день);</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-занятия физическими упражнениями или спортом с оптимальной физической нагрузкой (не реже 3 - 5 раз в неделю по 1.5 - 2 часа);</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-ежедневное пребывание на свежем воздухе с выполнением ходьбы и других физических упражнений (1.5 - 2 часа);</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-полноценный сон (не менее 8 часов) с засыпанием и пробуждением в одно и то же время.</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Гигиена тела содействует правильной жизнедеятельности организма, способствует улучшению обмена веществ, кровообращения, пищеварения, дыхания, развитию физических и умственных способностей. От состояния кожного покрова зависит здоровье человека, его работоспособность, сопротивляемость различным заболеваниям. Кожа представляет собой сложный и важный орган человеческого тела, выполняющий многие функции: защиту внутренней среды организма, выделение из организма продуктов обмена веществ, теплорегуляцию и др. Все функции выполняются в полном объеме только здоровой, крепкой, чистой кожей. Загрязненность кожи, кожные заболевания ослабляют ее деятельность, что отрицательно отражается на состоянии здоровья. Основа ухода за кожей - регулярное мытье тела горячей водой с мылом и мочалкой. Оно проводится не реже 1 раза в 4-5 дней в душе, ванне или бане. Менять нательное белье после этого обязательно. Уход за кожей рук требует особого внимания, так как на нее могут попасть патогенные микробы и яйца гельминтов, которые затем будут перенесены на продукты питания и посуду. Особенно много микробов находится под ногтями (около 95%). После туалета, выполнения различных работ и перед едой необходимо мыть руки с мылом. Систематического ухода требуют ноги, особенно при повышенной потливости. Обязательно ежедневно на ночь мыть ноги с мылом и чаще менять носки. Уход за волосами предусматривает своевременную стрижку и мытье. Систематический уход за полостью рта и зубами - одно из обязательных гигиенических требований. Через полость рта и из-за испорченных зубов проникают в организм болезнетворные микроорганизмы. Утром, перед сном и после каждого приема пищи необходимо в течение 2 - 3 минут тщательно чистить зубы пастой, как с наружной, так и внутренней стороны. При появлении зубной боли необходимо немедленно обращаться к специалисту. Два раза в год следует посещать зубного врача для профилактического осмотра.</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Необходимо также следить за гигиеной одежды и обуви. Одежда предохраняет организм от неблагоприятных воздействий внешней среды, механических повреждений и загрязнений. С гигиенической точки зрения она должна приспосабливаться к различным условиям внешней среды, способствовать созданию необходимого микроклимата, быть легкой и удобной. С гигиенической точки зрения обувь должна быть легкой, эластичной и хорошо вентилируемой. Необходимо, чтобы ее теплозащитные и водоупорные свойства соответствовали погодным условиям. Лучше всего этим требованиям отвечает обувь из натуральной кожи, имеющая малую теплопроводность, хорошую эластичность и прочность, а также обладающая способностью сохранять форму после намокания. Важна так называемая "внутренняя обувь" - носки, гольфы. Нужно, чтобы они хорошо пропускали воздух, впитывали пот. Носки всегда должны быть чистыми, эластичными, мягкими.</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В теплое время года следует носить обувь, обеспечивающую хороший воздухообмен: туфли, имеющие прорези и отверстия или верх из матерчатой ткани.</w:t>
      </w:r>
    </w:p>
    <w:p w:rsidR="00152F5A" w:rsidRPr="001004DE" w:rsidRDefault="00152F5A" w:rsidP="001004DE">
      <w:pPr>
        <w:pStyle w:val="NoSpacing"/>
        <w:jc w:val="both"/>
        <w:rPr>
          <w:rFonts w:ascii="Times New Roman" w:hAnsi="Times New Roman"/>
          <w:sz w:val="24"/>
          <w:szCs w:val="24"/>
        </w:rPr>
      </w:pPr>
    </w:p>
    <w:p w:rsidR="00152F5A" w:rsidRPr="001004DE" w:rsidRDefault="00152F5A" w:rsidP="001004DE">
      <w:pPr>
        <w:pStyle w:val="NoSpacing"/>
        <w:jc w:val="both"/>
        <w:rPr>
          <w:rFonts w:ascii="Times New Roman" w:hAnsi="Times New Roman"/>
          <w:b/>
          <w:bCs/>
          <w:sz w:val="24"/>
          <w:szCs w:val="24"/>
        </w:rPr>
      </w:pPr>
      <w:r w:rsidRPr="001004DE">
        <w:rPr>
          <w:rFonts w:ascii="Times New Roman" w:hAnsi="Times New Roman"/>
          <w:b/>
          <w:bCs/>
          <w:sz w:val="24"/>
          <w:szCs w:val="24"/>
        </w:rPr>
        <w:t>Закаливание.</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Закаливания - это система мероприятий, направленных на повышение устойчивости организма к различным воздействиям окружающей среды (холода, тепла, солнечной радиации, пониженного атмосферного давления ). Особое значение имеет закаливание в профилактике простудных заболеваний. Систематическое применение закаливающих процедур снижает число простудных заболеваний в 2 - 5 раз, в отдельных случаях почти полностью исключает их. Закаливание способствует повышению физической и умственной работоспособности, улучшает кровообращение, повышает тонус центральной нервной системы, нормализует обмен веществ, помогает выработать рациональный гигиенический режим.</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Приступать к закаливанию можно практически в любом возрасте, однако, чем раньше оно начато, тем здоровее и устойчивее будет организм.</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Установлены следующие основные гигиенические принципы закаливания: систематичность, постепенность, учет индивидуальных особенностей, активный режим, самоконтроль. Основными средствами закаливания являются воздух, вода и солнце.</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Закаливание воздухом (прием воздушных ванн) является наиболее безопасной, доступной и распространенной процедурой. Поэтому именно с нее и рекомендуется начинать систематическое закаливание. Воздушные ванны подразделяются на тепловатые (+30...+20 С), прохладные (+20 ...+14 С) и холодные (+14 С и ниже). Такое подразделение довольно условно. У закаленных людей ощущение холода может возникнуть при более низкой температуре.</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Водные процедуры оказывают более сильное воздействие на организм, так как теплопроводность воды в 28 раз выше теплопроводности воздуха. Систематическое использование водных процедур является надежной защитой от вредных воздействий случайных переохлаждений тела. Самое благоприятное время года для начала закаливания водой - лето и осень. Лучше всего процедуры проводить в утренние часы, сразу же после сна или в конце утренней зарядки. Начинают водные процедуры с температуры +33...+34 С. Затем через каждые 3 – 4 дня снижают температуру воды на 1 градус и постепенно за 1.5 -2 месяца доводят ее, в зависимости от самочувствия и состояния здоровья, до +20...+15 С и ниже. Водные процедуры подразделяются на обтирание (начальный этап закаливания), обливание (следующий этап закаливания водой), душ и купание (самые эффективные способы закаливания водой).</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Закаливание солнцем оказывает благотворное воздействие на организм. Воздействие солнечных и, прежде всего, ультрафиолетовых лучей повышает тонус центральной нервной системы, улучшает барьерную функцию кожи, активизирует деятельность желез внутренней секреции, улучшает обмен веществ и состав крови, способствует образованию витамина Д. Кроме того, солнечный свет губителен для болезнетворных микробов. Систематические ультрафиолетовые облучения в оптимальных пределах оказывают общеукрепляющее действие, повышают работоспособность, являются хорошим закаливающим средством в борьбе с инфекциями и простудными заболеваниями.</w:t>
      </w:r>
    </w:p>
    <w:p w:rsidR="00152F5A" w:rsidRPr="001004DE" w:rsidRDefault="00152F5A" w:rsidP="001004DE">
      <w:pPr>
        <w:pStyle w:val="NoSpacing"/>
        <w:jc w:val="both"/>
        <w:rPr>
          <w:rFonts w:ascii="Times New Roman" w:hAnsi="Times New Roman"/>
          <w:sz w:val="24"/>
          <w:szCs w:val="24"/>
        </w:rPr>
      </w:pPr>
    </w:p>
    <w:p w:rsidR="00152F5A" w:rsidRPr="001004DE" w:rsidRDefault="00152F5A" w:rsidP="001004DE">
      <w:pPr>
        <w:pStyle w:val="NoSpacing"/>
        <w:jc w:val="both"/>
        <w:rPr>
          <w:rFonts w:ascii="Times New Roman" w:hAnsi="Times New Roman"/>
          <w:b/>
          <w:bCs/>
          <w:sz w:val="24"/>
          <w:szCs w:val="24"/>
        </w:rPr>
      </w:pPr>
      <w:r w:rsidRPr="001004DE">
        <w:rPr>
          <w:rFonts w:ascii="Times New Roman" w:hAnsi="Times New Roman"/>
          <w:b/>
          <w:bCs/>
          <w:sz w:val="24"/>
          <w:szCs w:val="24"/>
        </w:rPr>
        <w:t>Рациональное питание.</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Рациональное питание, построенное на научных основах, обеспечивает правильный рост и формирование организма, способствует сохранению здоровья, высокой умственной и физической работоспособности и продлению творческого долголетия. Пища представляет собой определенную комбинацию продуктов питания состоящих из белков, жиров, углеводов, витаминов, минеральных солей и воды. Основные гигиенические требования, предъявляемые к пищи, следующие: оптимальное ее количество, соответствующее энергетическим затратам человека в процессе жизнедеятельности; полноценное качество, т.е. включение всех необходимых питательных веществ (белков, жиров, углеводов, минеральных солей), сбалансированных в оптимальных пропорциях; наличие и разнообразие продуктов животного и растительного мира; хорошая усвояемость; приятный вкус, запах и внешний вид; доброкачественность и безвредность.</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Суточная норма потребления жиров - 1,5 - 2,4 г на 1 кг массы, а белков 2-2,5 г на 1кг.</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Рацион должен включать 80 - 85% жиров животного происхождения (сливочное масло, сметана, сыр, мясо, рыба) и 15 - 20% жиров растительного происхождения (растительные масла, рыбные и овощные консервы). Удовлетворять потребности организма нужно, прежде всего, за счет употребления натуральных продуктов.</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 xml:space="preserve">Пищевой рацион и режим питания заключается в правильном подборе пищевых продуктов и в соблюдении гигиенических правил питания. </w:t>
      </w:r>
    </w:p>
    <w:p w:rsidR="00152F5A" w:rsidRPr="001004DE" w:rsidRDefault="00152F5A" w:rsidP="001004DE">
      <w:pPr>
        <w:pStyle w:val="NoSpacing"/>
        <w:jc w:val="both"/>
        <w:rPr>
          <w:rFonts w:ascii="Times New Roman" w:hAnsi="Times New Roman"/>
          <w:sz w:val="24"/>
          <w:szCs w:val="24"/>
        </w:rPr>
      </w:pPr>
      <w:r w:rsidRPr="001004DE">
        <w:rPr>
          <w:rFonts w:ascii="Times New Roman" w:hAnsi="Times New Roman"/>
          <w:sz w:val="24"/>
          <w:szCs w:val="24"/>
        </w:rPr>
        <w:t>Следует строго придерживаться определенного времени для приема пищи, что способствует ее лучшему перевариванию и усвоению. Питаться лучше 4 раза в день: завтрак - 7.00 - 7.30, обед - При приеме пищи все внимание следует уделять еде. Всякие отвлечения от еды (разговоры, чтение, и др.) приводят к нарушению пищеварения и усвоению пищи. Во время еды нельзя торопиться, пища должна всегда хорошо пережевываться.</w:t>
      </w:r>
    </w:p>
    <w:p w:rsidR="00152F5A" w:rsidRPr="001004DE" w:rsidRDefault="00152F5A" w:rsidP="000255FC">
      <w:pPr>
        <w:pStyle w:val="NoSpacing"/>
        <w:rPr>
          <w:rFonts w:ascii="Times New Roman" w:hAnsi="Times New Roman"/>
          <w:sz w:val="24"/>
          <w:szCs w:val="24"/>
        </w:rPr>
      </w:pPr>
      <w:r w:rsidRPr="001004DE">
        <w:rPr>
          <w:rFonts w:ascii="Times New Roman" w:hAnsi="Times New Roman"/>
          <w:sz w:val="24"/>
          <w:szCs w:val="24"/>
        </w:rPr>
        <w:tab/>
      </w:r>
      <w:r w:rsidRPr="001004DE">
        <w:rPr>
          <w:rFonts w:ascii="Times New Roman" w:hAnsi="Times New Roman"/>
          <w:sz w:val="24"/>
          <w:szCs w:val="24"/>
        </w:rPr>
        <w:tab/>
      </w:r>
      <w:r w:rsidRPr="001004DE">
        <w:rPr>
          <w:rFonts w:ascii="Times New Roman" w:hAnsi="Times New Roman"/>
          <w:sz w:val="24"/>
          <w:szCs w:val="24"/>
        </w:rPr>
        <w:tab/>
      </w:r>
      <w:r w:rsidRPr="001004DE">
        <w:rPr>
          <w:rFonts w:ascii="Times New Roman" w:hAnsi="Times New Roman"/>
          <w:sz w:val="24"/>
          <w:szCs w:val="24"/>
        </w:rPr>
        <w:tab/>
      </w:r>
      <w:r w:rsidRPr="001004DE">
        <w:rPr>
          <w:rFonts w:ascii="Times New Roman" w:hAnsi="Times New Roman"/>
          <w:sz w:val="24"/>
          <w:szCs w:val="24"/>
        </w:rPr>
        <w:tab/>
      </w:r>
      <w:r w:rsidRPr="001004DE">
        <w:rPr>
          <w:rFonts w:ascii="Times New Roman" w:hAnsi="Times New Roman"/>
          <w:sz w:val="24"/>
          <w:szCs w:val="24"/>
        </w:rPr>
        <w:tab/>
      </w:r>
      <w:r w:rsidRPr="001004DE">
        <w:rPr>
          <w:rFonts w:ascii="Times New Roman" w:hAnsi="Times New Roman"/>
          <w:sz w:val="24"/>
          <w:szCs w:val="24"/>
        </w:rPr>
        <w:tab/>
      </w:r>
      <w:r w:rsidRPr="001004DE">
        <w:rPr>
          <w:rFonts w:ascii="Times New Roman" w:hAnsi="Times New Roman"/>
          <w:sz w:val="24"/>
          <w:szCs w:val="24"/>
        </w:rPr>
        <w:tab/>
      </w:r>
    </w:p>
    <w:p w:rsidR="00152F5A" w:rsidRPr="001004DE" w:rsidRDefault="00152F5A">
      <w:pPr>
        <w:pStyle w:val="NoSpacing"/>
        <w:rPr>
          <w:rFonts w:ascii="Times New Roman" w:hAnsi="Times New Roman"/>
          <w:sz w:val="24"/>
          <w:szCs w:val="24"/>
        </w:rPr>
      </w:pPr>
    </w:p>
    <w:sectPr w:rsidR="00152F5A" w:rsidRPr="001004DE" w:rsidSect="00165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7A8"/>
    <w:rsid w:val="000255FC"/>
    <w:rsid w:val="001004DE"/>
    <w:rsid w:val="00152F5A"/>
    <w:rsid w:val="00165F32"/>
    <w:rsid w:val="00551402"/>
    <w:rsid w:val="006810E3"/>
    <w:rsid w:val="00C617A8"/>
    <w:rsid w:val="00EF7F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617A8"/>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C617A8"/>
    <w:rPr>
      <w:lang w:eastAsia="en-US"/>
    </w:rPr>
  </w:style>
  <w:style w:type="character" w:styleId="Strong">
    <w:name w:val="Strong"/>
    <w:basedOn w:val="DefaultParagraphFont"/>
    <w:uiPriority w:val="99"/>
    <w:qFormat/>
    <w:rsid w:val="000255F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0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3</Pages>
  <Words>1588</Words>
  <Characters>9053</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4</cp:revision>
  <dcterms:created xsi:type="dcterms:W3CDTF">2019-12-12T14:00:00Z</dcterms:created>
  <dcterms:modified xsi:type="dcterms:W3CDTF">2019-12-16T09:58:00Z</dcterms:modified>
</cp:coreProperties>
</file>