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67" w:rsidRDefault="007854CE" w:rsidP="00B64267">
      <w:pPr>
        <w:pStyle w:val="a3"/>
        <w:jc w:val="center"/>
        <w:rPr>
          <w:b/>
        </w:rPr>
      </w:pPr>
      <w:r w:rsidRPr="00B64267">
        <w:rPr>
          <w:b/>
        </w:rPr>
        <w:t xml:space="preserve">Профилактика </w:t>
      </w:r>
      <w:r w:rsidR="00B64267" w:rsidRPr="00B64267">
        <w:rPr>
          <w:b/>
        </w:rPr>
        <w:t>неинфекционных заболеваний</w:t>
      </w:r>
      <w:r w:rsidRPr="00B64267">
        <w:rPr>
          <w:b/>
        </w:rPr>
        <w:t xml:space="preserve"> и борьба с ними</w:t>
      </w:r>
      <w:r w:rsidR="006F463C" w:rsidRPr="00B64267">
        <w:rPr>
          <w:b/>
        </w:rPr>
        <w:t>.</w:t>
      </w:r>
    </w:p>
    <w:p w:rsidR="00B64267" w:rsidRDefault="007854CE" w:rsidP="00B642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AAA">
        <w:br/>
      </w:r>
      <w:r w:rsidRPr="004C5AAA">
        <w:br/>
      </w:r>
      <w:r w:rsidRPr="00B64267">
        <w:rPr>
          <w:rFonts w:ascii="Times New Roman" w:hAnsi="Times New Roman" w:cs="Times New Roman"/>
          <w:sz w:val="24"/>
          <w:szCs w:val="24"/>
        </w:rPr>
        <w:t xml:space="preserve">Для уменьшения воздействия </w:t>
      </w:r>
      <w:r w:rsidR="00B64267">
        <w:rPr>
          <w:rFonts w:ascii="Times New Roman" w:hAnsi="Times New Roman" w:cs="Times New Roman"/>
          <w:sz w:val="24"/>
          <w:szCs w:val="24"/>
        </w:rPr>
        <w:t>неинфекционных заболеваний (</w:t>
      </w:r>
      <w:r w:rsidRPr="00B64267">
        <w:rPr>
          <w:rFonts w:ascii="Times New Roman" w:hAnsi="Times New Roman" w:cs="Times New Roman"/>
          <w:sz w:val="24"/>
          <w:szCs w:val="24"/>
        </w:rPr>
        <w:t>НИЗ</w:t>
      </w:r>
      <w:r w:rsidR="00B64267">
        <w:rPr>
          <w:rFonts w:ascii="Times New Roman" w:hAnsi="Times New Roman" w:cs="Times New Roman"/>
          <w:sz w:val="24"/>
          <w:szCs w:val="24"/>
        </w:rPr>
        <w:t>)</w:t>
      </w:r>
      <w:r w:rsidRPr="00B64267">
        <w:rPr>
          <w:rFonts w:ascii="Times New Roman" w:hAnsi="Times New Roman" w:cs="Times New Roman"/>
          <w:sz w:val="24"/>
          <w:szCs w:val="24"/>
        </w:rPr>
        <w:t xml:space="preserve"> на людей и общество необходим всесторонний подход, требующий совместной работы всех секторов, включая здравоохранение, финансы, международные отношения, образование, сельское хозяйство, планирование и другие, с целью уменьшения рисков, связанных с НИЗ, а также для проведения мероприятий по</w:t>
      </w:r>
      <w:r w:rsidR="006F463C" w:rsidRPr="00B64267">
        <w:rPr>
          <w:rFonts w:ascii="Times New Roman" w:hAnsi="Times New Roman" w:cs="Times New Roman"/>
          <w:sz w:val="24"/>
          <w:szCs w:val="24"/>
        </w:rPr>
        <w:t xml:space="preserve"> профилактике</w:t>
      </w:r>
      <w:r w:rsidR="00B64267">
        <w:rPr>
          <w:rFonts w:ascii="Times New Roman" w:hAnsi="Times New Roman" w:cs="Times New Roman"/>
          <w:sz w:val="24"/>
          <w:szCs w:val="24"/>
        </w:rPr>
        <w:t xml:space="preserve"> и борьбе с н</w:t>
      </w:r>
      <w:r w:rsidR="006F463C" w:rsidRPr="00B64267">
        <w:rPr>
          <w:rFonts w:ascii="Times New Roman" w:hAnsi="Times New Roman" w:cs="Times New Roman"/>
          <w:sz w:val="24"/>
          <w:szCs w:val="24"/>
        </w:rPr>
        <w:t>ими.</w:t>
      </w:r>
    </w:p>
    <w:p w:rsidR="00B64267" w:rsidRDefault="006F463C" w:rsidP="00B642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 xml:space="preserve">    </w:t>
      </w:r>
      <w:r w:rsidR="007854CE" w:rsidRPr="00B64267">
        <w:rPr>
          <w:rFonts w:ascii="Times New Roman" w:hAnsi="Times New Roman" w:cs="Times New Roman"/>
          <w:sz w:val="24"/>
          <w:szCs w:val="24"/>
        </w:rPr>
        <w:t>Одним из важнейших способов уменьшения бремени НИЗ является направление усилий на уменьшение факторов риска, связанных с этими болезнями. Существуют недорогие способы уменьшения распространенных изменяемых факторов риска (в основном, употребления табака, нездорового питания и недостаточной физической активности, а также вредного употребления алкоголя) и картографирования эпидемии НИЗ</w:t>
      </w:r>
      <w:r w:rsidRPr="00B64267">
        <w:rPr>
          <w:rFonts w:ascii="Times New Roman" w:hAnsi="Times New Roman" w:cs="Times New Roman"/>
          <w:sz w:val="24"/>
          <w:szCs w:val="24"/>
        </w:rPr>
        <w:t xml:space="preserve"> и факторов риска их развития.</w:t>
      </w:r>
    </w:p>
    <w:p w:rsidR="007854CE" w:rsidRPr="00B64267" w:rsidRDefault="006F463C" w:rsidP="00B642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 xml:space="preserve">     </w:t>
      </w:r>
      <w:r w:rsidR="007854CE" w:rsidRPr="00B64267">
        <w:rPr>
          <w:rFonts w:ascii="Times New Roman" w:hAnsi="Times New Roman" w:cs="Times New Roman"/>
          <w:sz w:val="24"/>
          <w:szCs w:val="24"/>
        </w:rPr>
        <w:t>Другими способами уменьшения бремени НИЗ являются основные высокоэффективные мероприятия по укреплению раннего выявления и своевременного лечения заболеваний, которые могут проводиться в рамках первичной медико-санитарной помощи. Фактические данные свидетельствуют о том, что такие мероприятия являются отличными экономическими инвестициями, потому что они, при их своевременном проведении, могут уменьшать необходимость в более дорогостоящем лечении. Наибольший эффект может быть достигнут путем разработки общественной политики, направленной на укрепление здоровья, которая стимулирует профилактику НИЗ и борьбу с ними и переориентирует системы здравоохранения на удовлетворение потребностей</w:t>
      </w:r>
      <w:r w:rsidRPr="00B64267">
        <w:rPr>
          <w:rFonts w:ascii="Times New Roman" w:hAnsi="Times New Roman" w:cs="Times New Roman"/>
          <w:sz w:val="24"/>
          <w:szCs w:val="24"/>
        </w:rPr>
        <w:t xml:space="preserve"> людей с такими заболеваниями.</w:t>
      </w:r>
      <w:r w:rsidR="00B64267">
        <w:rPr>
          <w:rFonts w:ascii="Times New Roman" w:hAnsi="Times New Roman" w:cs="Times New Roman"/>
          <w:sz w:val="24"/>
          <w:szCs w:val="24"/>
        </w:rPr>
        <w:t xml:space="preserve"> </w:t>
      </w:r>
      <w:r w:rsidR="007854CE" w:rsidRPr="00B64267">
        <w:rPr>
          <w:rFonts w:ascii="Times New Roman" w:hAnsi="Times New Roman" w:cs="Times New Roman"/>
          <w:sz w:val="24"/>
          <w:szCs w:val="24"/>
        </w:rPr>
        <w:t>Страны с более низким уровнем дохода, как правило, имеют меньший потенциал для профилактики НИЗ и борьбы с ними.</w:t>
      </w:r>
      <w:r w:rsidR="007854CE" w:rsidRPr="00B64267">
        <w:rPr>
          <w:rFonts w:ascii="Times New Roman" w:hAnsi="Times New Roman" w:cs="Times New Roman"/>
          <w:sz w:val="24"/>
          <w:szCs w:val="24"/>
        </w:rPr>
        <w:br/>
        <w:t>Вероятность того, что страны с высоким уровнем дохода имеют службы в области НИЗ, на которые распространяется медицинское страхование, в 4 раза выше аналогичного показателя в странах с низким уровнем дохода. Маловероятно, что страны с ненадлежащим медицинским страхованием смогут обеспечить всеобщий доступ к основным мероприятиям по борьбе с НИЗ.</w:t>
      </w:r>
    </w:p>
    <w:p w:rsidR="00B64267" w:rsidRDefault="006F463C" w:rsidP="00B642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 xml:space="preserve">        </w:t>
      </w:r>
      <w:r w:rsidR="007854CE" w:rsidRPr="00B64267">
        <w:rPr>
          <w:rFonts w:ascii="Times New Roman" w:hAnsi="Times New Roman" w:cs="Times New Roman"/>
          <w:sz w:val="24"/>
          <w:szCs w:val="24"/>
        </w:rPr>
        <w:t>Профилактика неинфекционных заболеваний обеспечивается путем:</w:t>
      </w:r>
      <w:r w:rsidR="007854CE" w:rsidRPr="00B64267">
        <w:rPr>
          <w:rFonts w:ascii="Times New Roman" w:hAnsi="Times New Roman" w:cs="Times New Roman"/>
          <w:sz w:val="24"/>
          <w:szCs w:val="24"/>
        </w:rPr>
        <w:br/>
        <w:t>1) разработки и реализации программ формирования здорового образа жизни и профилактики неинфекционных заболеваний, в том числе программ снижения распространенности основных факторов риска их развития, а также профилактики потребления наркотических средств и психотропных</w:t>
      </w:r>
      <w:r w:rsidRPr="00B64267">
        <w:rPr>
          <w:rFonts w:ascii="Times New Roman" w:hAnsi="Times New Roman" w:cs="Times New Roman"/>
          <w:sz w:val="24"/>
          <w:szCs w:val="24"/>
        </w:rPr>
        <w:t xml:space="preserve"> веществ без назначения врача;</w:t>
      </w:r>
      <w:r w:rsidRPr="00B6426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854CE" w:rsidRPr="00B64267">
        <w:rPr>
          <w:rFonts w:ascii="Times New Roman" w:hAnsi="Times New Roman" w:cs="Times New Roman"/>
          <w:sz w:val="24"/>
          <w:szCs w:val="24"/>
        </w:rPr>
        <w:t>2) осуществления мероприятий по предупреждению и раннему выявлению неинфекционных заболеваний, факторов риска их развития, включая раннее выявление риска пагубного потребления алкоголя, и риска потребления наркотических средств и психотропных веществ без назначения врача, мероприятий по коррекции выявленных факторов риска развития неинфекционных заболеваний, а также диспансерного наблюдения за гражданами, имеющими хронические неинфекционные заболевания</w:t>
      </w:r>
      <w:r w:rsidRPr="00B64267">
        <w:rPr>
          <w:rFonts w:ascii="Times New Roman" w:hAnsi="Times New Roman" w:cs="Times New Roman"/>
          <w:sz w:val="24"/>
          <w:szCs w:val="24"/>
        </w:rPr>
        <w:t xml:space="preserve"> или высокий риск их развития.</w:t>
      </w:r>
      <w:proofErr w:type="gramEnd"/>
    </w:p>
    <w:p w:rsidR="00B64267" w:rsidRDefault="006F463C" w:rsidP="00B642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 xml:space="preserve">       </w:t>
      </w:r>
      <w:r w:rsidR="007854CE" w:rsidRPr="00B64267">
        <w:rPr>
          <w:rFonts w:ascii="Times New Roman" w:hAnsi="Times New Roman" w:cs="Times New Roman"/>
          <w:sz w:val="24"/>
          <w:szCs w:val="24"/>
        </w:rPr>
        <w:t>Профилактика неинфекционных заболеваний и формирование здорового образа жизни у граждан, в том числе несовершеннолетних, включают комплекс следующих мероприятий:</w:t>
      </w:r>
      <w:r w:rsidR="007854CE" w:rsidRPr="00B64267">
        <w:rPr>
          <w:rFonts w:ascii="Times New Roman" w:hAnsi="Times New Roman" w:cs="Times New Roman"/>
          <w:sz w:val="24"/>
          <w:szCs w:val="24"/>
        </w:rPr>
        <w:br/>
        <w:t>1) проведение мероприятий по гигиеническому просвещению, информационно-коммуникационных мероприятий по ведению здорового образа жизни, профилактике неинфекционных заболеваний и потребления наркотических средств и психотропных веществ без назначения врача;</w:t>
      </w:r>
    </w:p>
    <w:p w:rsidR="007854CE" w:rsidRPr="00B64267" w:rsidRDefault="007854CE" w:rsidP="00B642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 xml:space="preserve">2) выявление нарушений основных условий ведения здорового образа жизни, факторов риска развития неинфекционных заболеваний, включая риск пагубного потребления алкоголя, и риска потребления наркотических средств и психотропных веществ без </w:t>
      </w:r>
      <w:r w:rsidRPr="00B64267">
        <w:rPr>
          <w:rFonts w:ascii="Times New Roman" w:hAnsi="Times New Roman" w:cs="Times New Roman"/>
          <w:sz w:val="24"/>
          <w:szCs w:val="24"/>
        </w:rPr>
        <w:lastRenderedPageBreak/>
        <w:t>назначения врача, определение степени их выраженности и опасности для здоровья;</w:t>
      </w:r>
      <w:r w:rsidRPr="00B6426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64267">
        <w:rPr>
          <w:rFonts w:ascii="Times New Roman" w:hAnsi="Times New Roman" w:cs="Times New Roman"/>
          <w:sz w:val="24"/>
          <w:szCs w:val="24"/>
        </w:rPr>
        <w:t>3) оказание медицинских услуг по коррекции (устранению или снижению уровня) факторов риска развития неинфекционных заболеваний, профилактике осложнений неинфекционных заболеваний, включая направление пациентов по медицинским показаниям к врачам-специалистам, в том числе специализированных медицинских организаций, направление граждан с выявленным риском пагубного потребления алкоголя, риском потребления наркотических средств и психотропных веществ без назначения врача к врачу-психиатру-наркологу специализированной медицинской организации или иной медицинской организации</w:t>
      </w:r>
      <w:proofErr w:type="gramEnd"/>
      <w:r w:rsidRPr="00B64267">
        <w:rPr>
          <w:rFonts w:ascii="Times New Roman" w:hAnsi="Times New Roman" w:cs="Times New Roman"/>
          <w:sz w:val="24"/>
          <w:szCs w:val="24"/>
        </w:rPr>
        <w:t>, оказывающей наркологическую помощь;</w:t>
      </w:r>
      <w:r w:rsidRPr="00B64267">
        <w:rPr>
          <w:rFonts w:ascii="Times New Roman" w:hAnsi="Times New Roman" w:cs="Times New Roman"/>
          <w:sz w:val="24"/>
          <w:szCs w:val="24"/>
        </w:rPr>
        <w:br/>
        <w:t>4) проведение диспансеризации и профилактических медицинских осмотров;</w:t>
      </w:r>
      <w:r w:rsidRPr="00B64267">
        <w:rPr>
          <w:rFonts w:ascii="Times New Roman" w:hAnsi="Times New Roman" w:cs="Times New Roman"/>
          <w:sz w:val="24"/>
          <w:szCs w:val="24"/>
        </w:rPr>
        <w:br/>
        <w:t xml:space="preserve">5) проведение диспансерного наблюдения за больными неинфекционными заболеваниями, а также за гражданами с высоким риском развития </w:t>
      </w:r>
      <w:proofErr w:type="spellStart"/>
      <w:proofErr w:type="gramStart"/>
      <w:r w:rsidRPr="00B64267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B64267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B64267" w:rsidRDefault="007854CE" w:rsidP="00B642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>Профилактика неинфекционных заболеваний обеспечивается путем:</w:t>
      </w:r>
    </w:p>
    <w:p w:rsidR="00B64267" w:rsidRDefault="007854CE" w:rsidP="00B64267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>разработки и реализации программ формирования здорового образа жизни и профилактики неинфекционных заболеваний, в том числе программ снижения распространенности основных факторов риска их развития, а также профилактики потребления наркотических средств и психотропных веществ без назначения врача;</w:t>
      </w:r>
      <w:r w:rsidRPr="00B6426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64267">
        <w:rPr>
          <w:rFonts w:ascii="Times New Roman" w:hAnsi="Times New Roman" w:cs="Times New Roman"/>
          <w:sz w:val="24"/>
          <w:szCs w:val="24"/>
        </w:rPr>
        <w:t>2) осуществления мероприятий по предупреждению и раннему выявлению неинфекционных заболеваний, факторов риска их развития, включая раннее выявление риска пагубного потребления алкоголя, и риска потребления наркотических средств и психотропных веществ без назначения врача, мероприятий по коррекции выявленных факторов риска развития неинфекционных заболеваний, а также диспансерного наблюдения за гражданами, имеющими хронические неинфекционные заболевания ил</w:t>
      </w:r>
      <w:r w:rsidR="006F463C" w:rsidRPr="00B64267">
        <w:rPr>
          <w:rFonts w:ascii="Times New Roman" w:hAnsi="Times New Roman" w:cs="Times New Roman"/>
          <w:sz w:val="24"/>
          <w:szCs w:val="24"/>
        </w:rPr>
        <w:t>и высокий риск их развития.</w:t>
      </w:r>
      <w:proofErr w:type="gramEnd"/>
    </w:p>
    <w:p w:rsidR="00B64267" w:rsidRDefault="006F463C" w:rsidP="00B64267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 xml:space="preserve">   </w:t>
      </w:r>
      <w:r w:rsidR="007854CE" w:rsidRPr="00B64267">
        <w:rPr>
          <w:rFonts w:ascii="Times New Roman" w:hAnsi="Times New Roman" w:cs="Times New Roman"/>
          <w:sz w:val="24"/>
          <w:szCs w:val="24"/>
        </w:rPr>
        <w:t>Профилактика неинфекционных заболеваний и формирование здорового образа жизни у граждан, в том числе несовершеннолетних, включают комплекс следующих мероприятий:</w:t>
      </w:r>
      <w:r w:rsidR="007854CE" w:rsidRPr="00B64267">
        <w:rPr>
          <w:rFonts w:ascii="Times New Roman" w:hAnsi="Times New Roman" w:cs="Times New Roman"/>
          <w:sz w:val="24"/>
          <w:szCs w:val="24"/>
        </w:rPr>
        <w:br/>
        <w:t>1) проведение мероприятий по гигиеническому просвещению, информационно-коммуникационных мероприятий по ведению здорового образа жизни, профилактике неинфекционных заболеваний и потребления наркотических средств и психотропных веществ без назначения врача;</w:t>
      </w:r>
    </w:p>
    <w:p w:rsidR="00956F55" w:rsidRPr="00B64267" w:rsidRDefault="007854CE" w:rsidP="00B642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>2) выявление нарушений основных условий ведения здорового образа жизни, факторов риска развития неинфекционных заболеваний, включая риск пагубного потребления алкоголя, и риска потребления наркотических средств и психотропных веществ без назначения врача, определение степени их выраженности и опасности для здоровья;</w:t>
      </w:r>
      <w:r w:rsidRPr="00B6426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64267">
        <w:rPr>
          <w:rFonts w:ascii="Times New Roman" w:hAnsi="Times New Roman" w:cs="Times New Roman"/>
          <w:sz w:val="24"/>
          <w:szCs w:val="24"/>
        </w:rPr>
        <w:t>3) оказание медицинских услуг по коррекции (устранению или снижению уровня) факторов риска развития неинфекционных заболеваний, профилактике осложнений неинфекционных заболеваний, включая направление пациентов по медицинским показаниям к врачам-специалистам, в том числе специализированных медицинских организаций, направление граждан с выявленным риском пагубного потребления алкоголя, риском потребления наркотических средств и психотропных веществ без назначения врача к врачу-психиатру-наркологу специализированной медицинской организации или иной медицинской организации</w:t>
      </w:r>
      <w:proofErr w:type="gramEnd"/>
      <w:r w:rsidRPr="00B64267">
        <w:rPr>
          <w:rFonts w:ascii="Times New Roman" w:hAnsi="Times New Roman" w:cs="Times New Roman"/>
          <w:sz w:val="24"/>
          <w:szCs w:val="24"/>
        </w:rPr>
        <w:t>, оказывающей наркологическую помощь;</w:t>
      </w:r>
      <w:r w:rsidRPr="00B64267">
        <w:rPr>
          <w:rFonts w:ascii="Times New Roman" w:hAnsi="Times New Roman" w:cs="Times New Roman"/>
          <w:sz w:val="24"/>
          <w:szCs w:val="24"/>
        </w:rPr>
        <w:br/>
        <w:t>4) проведение диспансеризации и профилактических медицинских осмотров;</w:t>
      </w:r>
      <w:r w:rsidRPr="00B64267">
        <w:rPr>
          <w:rFonts w:ascii="Times New Roman" w:hAnsi="Times New Roman" w:cs="Times New Roman"/>
          <w:sz w:val="24"/>
          <w:szCs w:val="24"/>
        </w:rPr>
        <w:br/>
        <w:t xml:space="preserve">5) проведение диспансерного наблюдения за больными неинфекционными заболеваниями, а также за гражданами с высоким риском развития </w:t>
      </w:r>
      <w:proofErr w:type="spellStart"/>
      <w:proofErr w:type="gramStart"/>
      <w:r w:rsidRPr="00B64267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B64267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B64267" w:rsidRDefault="00B64267" w:rsidP="00B642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267" w:rsidRDefault="00B64267" w:rsidP="00B642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463C" w:rsidRPr="00B64267" w:rsidRDefault="004C5AAA" w:rsidP="00B6426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2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Список используемой литературы:</w:t>
      </w:r>
    </w:p>
    <w:p w:rsidR="004C5AAA" w:rsidRPr="00B64267" w:rsidRDefault="004C5AAA" w:rsidP="00B642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 xml:space="preserve">Руководство по диспансеризации взрослого населения / под ред. Н. Ф. Герасименко, В. М. Чернышева. – 2 -е изд., </w:t>
      </w:r>
      <w:proofErr w:type="spellStart"/>
      <w:r w:rsidRPr="00B6426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64267">
        <w:rPr>
          <w:rFonts w:ascii="Times New Roman" w:hAnsi="Times New Roman" w:cs="Times New Roman"/>
          <w:sz w:val="24"/>
          <w:szCs w:val="24"/>
        </w:rPr>
        <w:t xml:space="preserve">. и доп. </w:t>
      </w:r>
      <w:proofErr w:type="gramStart"/>
      <w:r w:rsidRPr="00B6426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6426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B64267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B64267">
        <w:rPr>
          <w:rFonts w:ascii="Times New Roman" w:hAnsi="Times New Roman" w:cs="Times New Roman"/>
          <w:sz w:val="24"/>
          <w:szCs w:val="24"/>
        </w:rPr>
        <w:t xml:space="preserve">, 2017. –85). </w:t>
      </w:r>
    </w:p>
    <w:p w:rsidR="004C5AAA" w:rsidRPr="00B64267" w:rsidRDefault="004C5AAA" w:rsidP="00B642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 xml:space="preserve">Солодовников, Ю. Л. Основы профилактики [Электронный ресурс] : учеб. пособие / Ю. Л. Солодовников. </w:t>
      </w:r>
      <w:proofErr w:type="gramStart"/>
      <w:r w:rsidRPr="00B6426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64267">
        <w:rPr>
          <w:rFonts w:ascii="Times New Roman" w:hAnsi="Times New Roman" w:cs="Times New Roman"/>
          <w:sz w:val="24"/>
          <w:szCs w:val="24"/>
        </w:rPr>
        <w:t>Пб.: Лань, 2017.</w:t>
      </w:r>
    </w:p>
    <w:p w:rsidR="004751A4" w:rsidRPr="00B64267" w:rsidRDefault="004C5AAA" w:rsidP="00B642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267">
        <w:rPr>
          <w:rFonts w:ascii="Times New Roman" w:hAnsi="Times New Roman" w:cs="Times New Roman"/>
          <w:sz w:val="24"/>
          <w:szCs w:val="24"/>
        </w:rPr>
        <w:t>Таранцова</w:t>
      </w:r>
      <w:proofErr w:type="spellEnd"/>
      <w:r w:rsidRPr="00B64267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B64267">
        <w:rPr>
          <w:rFonts w:ascii="Times New Roman" w:hAnsi="Times New Roman" w:cs="Times New Roman"/>
          <w:sz w:val="24"/>
          <w:szCs w:val="24"/>
        </w:rPr>
        <w:t>Донозологическая</w:t>
      </w:r>
      <w:proofErr w:type="spellEnd"/>
      <w:r w:rsidRPr="00B64267">
        <w:rPr>
          <w:rFonts w:ascii="Times New Roman" w:hAnsi="Times New Roman" w:cs="Times New Roman"/>
          <w:sz w:val="24"/>
          <w:szCs w:val="24"/>
        </w:rPr>
        <w:t xml:space="preserve"> диагностика и профилактика хронических неинфекционных социально-значимых заболеваний. Краткая версия / А. В. </w:t>
      </w:r>
      <w:proofErr w:type="spellStart"/>
      <w:r w:rsidRPr="00B64267">
        <w:rPr>
          <w:rFonts w:ascii="Times New Roman" w:hAnsi="Times New Roman" w:cs="Times New Roman"/>
          <w:sz w:val="24"/>
          <w:szCs w:val="24"/>
        </w:rPr>
        <w:t>Таранцова</w:t>
      </w:r>
      <w:proofErr w:type="spellEnd"/>
      <w:r w:rsidRPr="00B642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426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64267">
        <w:rPr>
          <w:rFonts w:ascii="Times New Roman" w:hAnsi="Times New Roman" w:cs="Times New Roman"/>
          <w:sz w:val="24"/>
          <w:szCs w:val="24"/>
        </w:rPr>
        <w:t>.: Панорама, 2015.</w:t>
      </w:r>
    </w:p>
    <w:p w:rsidR="00B64267" w:rsidRDefault="00B64267" w:rsidP="00B64267">
      <w:pPr>
        <w:tabs>
          <w:tab w:val="left" w:pos="6300"/>
        </w:tabs>
        <w:jc w:val="right"/>
      </w:pPr>
    </w:p>
    <w:p w:rsidR="004C5AAA" w:rsidRPr="00B64267" w:rsidRDefault="004751A4" w:rsidP="00B64267">
      <w:pPr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64267">
        <w:rPr>
          <w:rFonts w:ascii="Times New Roman" w:hAnsi="Times New Roman" w:cs="Times New Roman"/>
          <w:sz w:val="24"/>
          <w:szCs w:val="24"/>
        </w:rPr>
        <w:t>Врач терапевт Платонова А. А.</w:t>
      </w:r>
    </w:p>
    <w:sectPr w:rsidR="004C5AAA" w:rsidRPr="00B64267" w:rsidSect="00C9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47" w:rsidRDefault="00293047" w:rsidP="004751A4">
      <w:pPr>
        <w:spacing w:after="0" w:line="240" w:lineRule="auto"/>
      </w:pPr>
      <w:r>
        <w:separator/>
      </w:r>
    </w:p>
  </w:endnote>
  <w:endnote w:type="continuationSeparator" w:id="0">
    <w:p w:rsidR="00293047" w:rsidRDefault="00293047" w:rsidP="0047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47" w:rsidRDefault="00293047" w:rsidP="004751A4">
      <w:pPr>
        <w:spacing w:after="0" w:line="240" w:lineRule="auto"/>
      </w:pPr>
      <w:r>
        <w:separator/>
      </w:r>
    </w:p>
  </w:footnote>
  <w:footnote w:type="continuationSeparator" w:id="0">
    <w:p w:rsidR="00293047" w:rsidRDefault="00293047" w:rsidP="0047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C4C"/>
    <w:multiLevelType w:val="hybridMultilevel"/>
    <w:tmpl w:val="247A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6537"/>
    <w:multiLevelType w:val="hybridMultilevel"/>
    <w:tmpl w:val="FCE8E01E"/>
    <w:lvl w:ilvl="0" w:tplc="FC9CA74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6FD9"/>
    <w:multiLevelType w:val="hybridMultilevel"/>
    <w:tmpl w:val="655C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D232E"/>
    <w:multiLevelType w:val="multilevel"/>
    <w:tmpl w:val="F444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E2B38"/>
    <w:multiLevelType w:val="multilevel"/>
    <w:tmpl w:val="905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D49"/>
    <w:rsid w:val="00293047"/>
    <w:rsid w:val="003E2237"/>
    <w:rsid w:val="004751A4"/>
    <w:rsid w:val="004C5AAA"/>
    <w:rsid w:val="004F7C66"/>
    <w:rsid w:val="006F463C"/>
    <w:rsid w:val="00777E26"/>
    <w:rsid w:val="007854CE"/>
    <w:rsid w:val="008A2D49"/>
    <w:rsid w:val="00956F55"/>
    <w:rsid w:val="009F6B80"/>
    <w:rsid w:val="00B64267"/>
    <w:rsid w:val="00B83353"/>
    <w:rsid w:val="00C91066"/>
    <w:rsid w:val="00F1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F5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E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54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54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54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54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54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75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51A4"/>
  </w:style>
  <w:style w:type="paragraph" w:styleId="a8">
    <w:name w:val="footer"/>
    <w:basedOn w:val="a"/>
    <w:link w:val="a9"/>
    <w:uiPriority w:val="99"/>
    <w:semiHidden/>
    <w:unhideWhenUsed/>
    <w:rsid w:val="00475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5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Гвоздев</cp:lastModifiedBy>
  <cp:revision>6</cp:revision>
  <dcterms:created xsi:type="dcterms:W3CDTF">2019-02-18T15:23:00Z</dcterms:created>
  <dcterms:modified xsi:type="dcterms:W3CDTF">2019-02-22T09:03:00Z</dcterms:modified>
</cp:coreProperties>
</file>