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1C" w:rsidRPr="00993BD7" w:rsidRDefault="00373C9D" w:rsidP="00993BD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BD7">
        <w:rPr>
          <w:rFonts w:ascii="Times New Roman" w:eastAsia="Arial" w:hAnsi="Times New Roman" w:cs="Times New Roman"/>
          <w:b/>
          <w:bCs/>
          <w:color w:val="252525"/>
          <w:sz w:val="28"/>
          <w:szCs w:val="28"/>
        </w:rPr>
        <w:t>Профилактика заболеваний опорно-двигательного аппарата у детей и подростков.</w:t>
      </w:r>
    </w:p>
    <w:p w:rsidR="0023511C" w:rsidRDefault="00993BD7" w:rsidP="00993BD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993BD7">
        <w:rPr>
          <w:rFonts w:ascii="Times New Roman" w:hAnsi="Times New Roman" w:cs="Times New Roman"/>
          <w:b/>
          <w:bCs/>
        </w:rPr>
        <w:t>Детское поликлиническое отделение №12 СПб ГБУЗ ГП №37</w:t>
      </w:r>
    </w:p>
    <w:p w:rsidR="00993BD7" w:rsidRPr="00993BD7" w:rsidRDefault="00993BD7" w:rsidP="00993BD7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23511C" w:rsidRDefault="00993BD7" w:rsidP="00993BD7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tab/>
      </w:r>
      <w:r w:rsidRPr="00993BD7">
        <w:rPr>
          <w:rFonts w:ascii="Times New Roman" w:eastAsia="Arial" w:hAnsi="Times New Roman" w:cs="Times New Roman"/>
          <w:color w:val="252525"/>
        </w:rPr>
        <w:t>Опорно-двигательный аппарат ребёнка и подростка находится в стадии активного роста и формирования. Именно в этот период закладываются основы будущего здоровья позвоночника, суставов и мышц. К сожалению, в последние годы врачи всё чаще сталкиваются с неинфекционными заболеваниями и функциональными нарушениями опорно-двигательной системы у детей: нарушением осанки, сколиозом, плоскостопием, мышечным дисбалансом, болями в спине и суставах. Во многих случаях этих проблем можно избежать при грамотной профилактике.</w:t>
      </w:r>
    </w:p>
    <w:p w:rsidR="0023511C" w:rsidRPr="00993BD7" w:rsidRDefault="00373C9D" w:rsidP="00993BD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93BD7">
        <w:rPr>
          <w:rFonts w:ascii="Times New Roman" w:eastAsia="Arial" w:hAnsi="Times New Roman" w:cs="Times New Roman"/>
          <w:color w:val="252525"/>
        </w:rPr>
        <w:t xml:space="preserve">   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Основные факторы риска</w:t>
      </w:r>
    </w:p>
    <w:p w:rsidR="0023511C" w:rsidRPr="00993BD7" w:rsidRDefault="00993BD7" w:rsidP="00993B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252525"/>
        </w:rPr>
        <w:tab/>
      </w:r>
      <w:r w:rsidRPr="00993BD7">
        <w:rPr>
          <w:rFonts w:ascii="Times New Roman" w:eastAsia="Arial" w:hAnsi="Times New Roman" w:cs="Times New Roman"/>
          <w:color w:val="252525"/>
        </w:rPr>
        <w:t xml:space="preserve">Среди ключевых причин развития нарушений опорно-двигательного аппарата у детей и подростков можно выделить: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малоподвижный образ жизни; длительное сидение за партой, компьютером или смартфоном; неправильную организацию рабочего места</w:t>
      </w:r>
      <w:r w:rsidRPr="00993BD7">
        <w:rPr>
          <w:rFonts w:ascii="Times New Roman" w:eastAsia="Arial" w:hAnsi="Times New Roman" w:cs="Times New Roman"/>
          <w:color w:val="252525"/>
        </w:rPr>
        <w:t>;</w:t>
      </w:r>
      <w:r>
        <w:rPr>
          <w:rFonts w:ascii="Times New Roman" w:eastAsia="Arial" w:hAnsi="Times New Roman" w:cs="Times New Roman"/>
          <w:color w:val="252525"/>
        </w:rPr>
        <w:t xml:space="preserve"> </w:t>
      </w:r>
      <w:r w:rsidRPr="00993BD7">
        <w:rPr>
          <w:rFonts w:ascii="Times New Roman" w:eastAsia="Arial" w:hAnsi="Times New Roman" w:cs="Times New Roman"/>
          <w:color w:val="252525"/>
        </w:rPr>
        <w:t>несоответствующую росту мебель; ношение тяжёлых рюкзаков; несбалансированное питание, дефицит кальция, витамина D и белка; неправильно подобранную обувь.</w:t>
      </w:r>
      <w:r>
        <w:rPr>
          <w:rFonts w:ascii="Times New Roman" w:eastAsia="Arial" w:hAnsi="Times New Roman" w:cs="Times New Roman"/>
          <w:color w:val="252525"/>
        </w:rPr>
        <w:t xml:space="preserve"> </w:t>
      </w:r>
      <w:r w:rsidRPr="00993BD7">
        <w:rPr>
          <w:rFonts w:ascii="Times New Roman" w:eastAsia="Arial" w:hAnsi="Times New Roman" w:cs="Times New Roman"/>
          <w:color w:val="252525"/>
        </w:rPr>
        <w:t>Важно понимать, что даже при отсутствии врождённых патологий постоянное воздействие этих факторов постепенно приводит к перегрузке и деформации костно-мышечной системы.</w:t>
      </w:r>
    </w:p>
    <w:p w:rsidR="0023511C" w:rsidRPr="00993BD7" w:rsidRDefault="00373C9D" w:rsidP="00993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BD7">
        <w:rPr>
          <w:rFonts w:ascii="Times New Roman" w:eastAsia="Arial" w:hAnsi="Times New Roman" w:cs="Times New Roman"/>
          <w:b/>
          <w:bCs/>
          <w:color w:val="252525"/>
        </w:rPr>
        <w:t xml:space="preserve">    Регулярная физическая активность</w:t>
      </w:r>
      <w:r w:rsidRPr="00993BD7">
        <w:rPr>
          <w:rFonts w:ascii="Times New Roman" w:eastAsia="Arial" w:hAnsi="Times New Roman" w:cs="Times New Roman"/>
          <w:color w:val="252525"/>
        </w:rPr>
        <w:t xml:space="preserve"> </w:t>
      </w:r>
      <w:r w:rsidR="00993BD7" w:rsidRPr="00993BD7">
        <w:rPr>
          <w:rFonts w:ascii="Times New Roman" w:eastAsia="Arial" w:hAnsi="Times New Roman" w:cs="Times New Roman"/>
          <w:color w:val="252525"/>
        </w:rPr>
        <w:t>- один</w:t>
      </w:r>
      <w:r w:rsidRPr="00993BD7">
        <w:rPr>
          <w:rFonts w:ascii="Times New Roman" w:eastAsia="Arial" w:hAnsi="Times New Roman" w:cs="Times New Roman"/>
          <w:color w:val="252525"/>
        </w:rPr>
        <w:t xml:space="preserve"> </w:t>
      </w:r>
      <w:r w:rsidRPr="00993BD7">
        <w:rPr>
          <w:rFonts w:ascii="Times New Roman" w:eastAsia="Arial" w:hAnsi="Times New Roman" w:cs="Times New Roman"/>
          <w:color w:val="252525"/>
        </w:rPr>
        <w:t xml:space="preserve">из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важнейших элементов профилактики</w:t>
      </w:r>
      <w:r w:rsidRPr="00993BD7">
        <w:rPr>
          <w:rFonts w:ascii="Times New Roman" w:eastAsia="Arial" w:hAnsi="Times New Roman" w:cs="Times New Roman"/>
          <w:color w:val="252525"/>
        </w:rPr>
        <w:t>. Для детей и подростков особенно полезны: плавание; лечебная физкультура; подвижные игры, особенно на свежем воздухе; виды спорта с равномерной нагрузкой на тело.</w:t>
      </w:r>
      <w:r w:rsidR="00993BD7">
        <w:rPr>
          <w:rFonts w:ascii="Times New Roman" w:eastAsia="Arial" w:hAnsi="Times New Roman" w:cs="Times New Roman"/>
          <w:color w:val="252525"/>
        </w:rPr>
        <w:t xml:space="preserve"> </w:t>
      </w:r>
      <w:r w:rsidRPr="00993BD7">
        <w:rPr>
          <w:rFonts w:ascii="Times New Roman" w:eastAsia="Arial" w:hAnsi="Times New Roman" w:cs="Times New Roman"/>
          <w:color w:val="252525"/>
        </w:rPr>
        <w:t>Физическая активность укрепляет мышечный корсет, улучшает</w:t>
      </w:r>
      <w:r w:rsidRPr="00993BD7">
        <w:rPr>
          <w:rFonts w:ascii="Times New Roman" w:eastAsia="Arial" w:hAnsi="Times New Roman" w:cs="Times New Roman"/>
          <w:color w:val="252525"/>
        </w:rPr>
        <w:t xml:space="preserve"> координацию движений и способствует формированию правильной осанки. При этом нагрузки должны соответствовать возрасту и физической подготовке ребёнка. Так как чрезмерные тренировки могут быть так же вредны, как и гиподинамия.</w:t>
      </w:r>
    </w:p>
    <w:p w:rsidR="0023511C" w:rsidRPr="00993BD7" w:rsidRDefault="00373C9D" w:rsidP="00993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BD7">
        <w:rPr>
          <w:rFonts w:ascii="Times New Roman" w:eastAsia="Arial" w:hAnsi="Times New Roman" w:cs="Times New Roman"/>
          <w:color w:val="252525"/>
        </w:rPr>
        <w:t xml:space="preserve">      С раннего возраста необ</w:t>
      </w:r>
      <w:r w:rsidRPr="00993BD7">
        <w:rPr>
          <w:rFonts w:ascii="Times New Roman" w:eastAsia="Arial" w:hAnsi="Times New Roman" w:cs="Times New Roman"/>
          <w:color w:val="252525"/>
        </w:rPr>
        <w:t xml:space="preserve">ходимо формировать у ребёнка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привычку правильно сидеть и стоять</w:t>
      </w:r>
      <w:r w:rsidRPr="00993BD7">
        <w:rPr>
          <w:rFonts w:ascii="Times New Roman" w:eastAsia="Arial" w:hAnsi="Times New Roman" w:cs="Times New Roman"/>
          <w:color w:val="252525"/>
        </w:rPr>
        <w:t>. Рабочее место школьника должно быть организовано с учётом его роста: стол и стул — подходящей высоты, монитор — на уровне глаз, стопы — полностью опираются на пол. Важно делать перерывы кажды</w:t>
      </w:r>
      <w:r w:rsidRPr="00993BD7">
        <w:rPr>
          <w:rFonts w:ascii="Times New Roman" w:eastAsia="Arial" w:hAnsi="Times New Roman" w:cs="Times New Roman"/>
          <w:color w:val="252525"/>
        </w:rPr>
        <w:t>е 30–40 минут для небольшой разминки.</w:t>
      </w:r>
    </w:p>
    <w:p w:rsidR="0023511C" w:rsidRPr="00993BD7" w:rsidRDefault="00373C9D" w:rsidP="00993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BD7">
        <w:rPr>
          <w:rFonts w:ascii="Times New Roman" w:eastAsia="Arial" w:hAnsi="Times New Roman" w:cs="Times New Roman"/>
          <w:color w:val="252525"/>
        </w:rPr>
        <w:t xml:space="preserve">     Отдельного внимания заслуживает школьный рюкзак: он должен быть с жёсткой спинкой, широкими лямками и весить не более 10–15% массы тела ребёнка.</w:t>
      </w:r>
    </w:p>
    <w:p w:rsidR="0023511C" w:rsidRPr="00993BD7" w:rsidRDefault="00373C9D" w:rsidP="00993B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3BD7">
        <w:rPr>
          <w:rFonts w:ascii="Times New Roman" w:eastAsia="Arial" w:hAnsi="Times New Roman" w:cs="Times New Roman"/>
          <w:color w:val="252525"/>
        </w:rPr>
        <w:t xml:space="preserve">    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Питание и образ жизни</w:t>
      </w:r>
      <w:r w:rsidR="00993BD7">
        <w:rPr>
          <w:rFonts w:ascii="Times New Roman" w:eastAsia="Arial" w:hAnsi="Times New Roman" w:cs="Times New Roman"/>
          <w:b/>
          <w:bCs/>
          <w:color w:val="252525"/>
        </w:rPr>
        <w:t xml:space="preserve">. </w:t>
      </w:r>
      <w:r w:rsidRPr="00993BD7">
        <w:rPr>
          <w:rFonts w:ascii="Times New Roman" w:eastAsia="Arial" w:hAnsi="Times New Roman" w:cs="Times New Roman"/>
          <w:color w:val="252525"/>
        </w:rPr>
        <w:t>Рацион ребёнка должен обеспечивать потре</w:t>
      </w:r>
      <w:r w:rsidRPr="00993BD7">
        <w:rPr>
          <w:rFonts w:ascii="Times New Roman" w:eastAsia="Arial" w:hAnsi="Times New Roman" w:cs="Times New Roman"/>
          <w:color w:val="252525"/>
        </w:rPr>
        <w:t xml:space="preserve">бности растущего организма. Крепкие кости и суставы невозможны без достаточного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поступления кальция, фосфора, витамина D и белка</w:t>
      </w:r>
      <w:r w:rsidRPr="00993BD7">
        <w:rPr>
          <w:rFonts w:ascii="Times New Roman" w:eastAsia="Arial" w:hAnsi="Times New Roman" w:cs="Times New Roman"/>
          <w:color w:val="252525"/>
        </w:rPr>
        <w:t xml:space="preserve">. Немаловажную роль играет режим дня: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полноценный сон</w:t>
      </w:r>
      <w:r w:rsidRPr="00993BD7">
        <w:rPr>
          <w:rFonts w:ascii="Times New Roman" w:eastAsia="Arial" w:hAnsi="Times New Roman" w:cs="Times New Roman"/>
          <w:color w:val="252525"/>
        </w:rPr>
        <w:t xml:space="preserve"> и чередование умственной и физической активности способствуют гармоничному</w:t>
      </w:r>
      <w:r w:rsidRPr="00993BD7">
        <w:rPr>
          <w:rFonts w:ascii="Times New Roman" w:eastAsia="Arial" w:hAnsi="Times New Roman" w:cs="Times New Roman"/>
          <w:color w:val="252525"/>
        </w:rPr>
        <w:t xml:space="preserve"> развитию.</w:t>
      </w:r>
    </w:p>
    <w:p w:rsidR="00993BD7" w:rsidRDefault="00373C9D" w:rsidP="00993BD7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</w:rPr>
      </w:pPr>
      <w:r w:rsidRPr="00993BD7">
        <w:rPr>
          <w:rFonts w:ascii="Times New Roman" w:eastAsia="Arial" w:hAnsi="Times New Roman" w:cs="Times New Roman"/>
          <w:color w:val="252525"/>
        </w:rPr>
        <w:t xml:space="preserve">   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Регулярные профилактические осмотры</w:t>
      </w:r>
      <w:r w:rsidRPr="00993BD7">
        <w:rPr>
          <w:rFonts w:ascii="Times New Roman" w:eastAsia="Arial" w:hAnsi="Times New Roman" w:cs="Times New Roman"/>
          <w:color w:val="252525"/>
        </w:rPr>
        <w:t xml:space="preserve"> у педиатра и, при необходимости, у ортопеда позволяют выявить нарушения на ранних стадиях, когда коррекция наиболее эффективна. Родителям стоит обращать внимание на жалобы ребёнка на боли в спине, быструю </w:t>
      </w:r>
      <w:r w:rsidRPr="00993BD7">
        <w:rPr>
          <w:rFonts w:ascii="Times New Roman" w:eastAsia="Arial" w:hAnsi="Times New Roman" w:cs="Times New Roman"/>
          <w:color w:val="252525"/>
        </w:rPr>
        <w:t xml:space="preserve">утомляемость, асимметрию плеч или походки. </w:t>
      </w:r>
    </w:p>
    <w:p w:rsidR="0023511C" w:rsidRDefault="00373C9D" w:rsidP="00993BD7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</w:rPr>
      </w:pPr>
      <w:r w:rsidRPr="00993BD7">
        <w:rPr>
          <w:rFonts w:ascii="Times New Roman" w:eastAsia="Arial" w:hAnsi="Times New Roman" w:cs="Times New Roman"/>
          <w:color w:val="252525"/>
        </w:rPr>
        <w:t xml:space="preserve">   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Профилактика неинфекционных заболеваний опорно-двигательного аппарата</w:t>
      </w:r>
      <w:r w:rsidRPr="00993BD7">
        <w:rPr>
          <w:rFonts w:ascii="Times New Roman" w:eastAsia="Arial" w:hAnsi="Times New Roman" w:cs="Times New Roman"/>
          <w:color w:val="252525"/>
        </w:rPr>
        <w:t xml:space="preserve"> </w:t>
      </w:r>
      <w:r w:rsidR="00993BD7" w:rsidRPr="00993BD7">
        <w:rPr>
          <w:rFonts w:ascii="Times New Roman" w:eastAsia="Arial" w:hAnsi="Times New Roman" w:cs="Times New Roman"/>
          <w:color w:val="252525"/>
        </w:rPr>
        <w:t>— это</w:t>
      </w:r>
      <w:r w:rsidRPr="00993BD7">
        <w:rPr>
          <w:rFonts w:ascii="Times New Roman" w:eastAsia="Arial" w:hAnsi="Times New Roman" w:cs="Times New Roman"/>
          <w:color w:val="252525"/>
        </w:rPr>
        <w:t xml:space="preserve"> </w:t>
      </w:r>
      <w:r w:rsidRPr="00993BD7">
        <w:rPr>
          <w:rFonts w:ascii="Times New Roman" w:eastAsia="Arial" w:hAnsi="Times New Roman" w:cs="Times New Roman"/>
          <w:b/>
          <w:bCs/>
          <w:color w:val="252525"/>
        </w:rPr>
        <w:t>совместная работа семьи, школы и медицинских специалистов</w:t>
      </w:r>
      <w:r w:rsidRPr="00993BD7">
        <w:rPr>
          <w:rFonts w:ascii="Times New Roman" w:eastAsia="Arial" w:hAnsi="Times New Roman" w:cs="Times New Roman"/>
          <w:color w:val="252525"/>
        </w:rPr>
        <w:t>. Формирование правильных привычек в детстве и подростковом возрасте- надёж</w:t>
      </w:r>
      <w:r w:rsidRPr="00993BD7">
        <w:rPr>
          <w:rFonts w:ascii="Times New Roman" w:eastAsia="Arial" w:hAnsi="Times New Roman" w:cs="Times New Roman"/>
          <w:color w:val="252525"/>
        </w:rPr>
        <w:t>ная инвестиция в здоровье на долгие годы. Чем раньше мы начнём заботиться о движении и осанке ребёнка, тем выше шанс, что во взрослом возрасте он сохранит активность, свободу движений и высокое качество жизни.</w:t>
      </w:r>
    </w:p>
    <w:p w:rsidR="00993BD7" w:rsidRDefault="00993BD7" w:rsidP="00993BD7">
      <w:pPr>
        <w:spacing w:after="0" w:line="240" w:lineRule="auto"/>
        <w:jc w:val="both"/>
        <w:rPr>
          <w:rFonts w:ascii="Times New Roman" w:eastAsia="Arial" w:hAnsi="Times New Roman" w:cs="Times New Roman"/>
          <w:color w:val="252525"/>
        </w:rPr>
      </w:pPr>
    </w:p>
    <w:p w:rsidR="00993BD7" w:rsidRDefault="00993BD7" w:rsidP="00993BD7">
      <w:pPr>
        <w:spacing w:after="0" w:line="240" w:lineRule="auto"/>
        <w:jc w:val="right"/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t>Врач травматолог-ортопед ДПО №12</w:t>
      </w:r>
    </w:p>
    <w:p w:rsidR="00993BD7" w:rsidRDefault="00993BD7" w:rsidP="00993BD7">
      <w:pPr>
        <w:spacing w:after="0" w:line="240" w:lineRule="auto"/>
        <w:jc w:val="right"/>
        <w:rPr>
          <w:rFonts w:ascii="Times New Roman" w:eastAsia="Arial" w:hAnsi="Times New Roman" w:cs="Times New Roman"/>
          <w:color w:val="252525"/>
        </w:rPr>
      </w:pPr>
      <w:r>
        <w:rPr>
          <w:rFonts w:ascii="Times New Roman" w:eastAsia="Arial" w:hAnsi="Times New Roman" w:cs="Times New Roman"/>
          <w:color w:val="252525"/>
        </w:rPr>
        <w:t>Петухова Е.Е.</w:t>
      </w:r>
    </w:p>
    <w:p w:rsidR="00373C9D" w:rsidRDefault="00373C9D" w:rsidP="00993BD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color w:val="252525"/>
        </w:rPr>
        <w:t>2026г</w:t>
      </w:r>
    </w:p>
    <w:p w:rsidR="00373C9D" w:rsidRPr="00373C9D" w:rsidRDefault="00373C9D" w:rsidP="00373C9D">
      <w:pPr>
        <w:tabs>
          <w:tab w:val="left" w:pos="4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73C9D" w:rsidRPr="00373C9D" w:rsidSect="00993BD7">
      <w:pgSz w:w="11900" w:h="16840"/>
      <w:pgMar w:top="113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11C"/>
    <w:rsid w:val="0023511C"/>
    <w:rsid w:val="00373C9D"/>
    <w:rsid w:val="004C7F0C"/>
    <w:rsid w:val="00993BD7"/>
    <w:rsid w:val="00C9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3</cp:revision>
  <dcterms:created xsi:type="dcterms:W3CDTF">2026-01-26T14:54:00Z</dcterms:created>
  <dcterms:modified xsi:type="dcterms:W3CDTF">2026-01-27T05:34:00Z</dcterms:modified>
</cp:coreProperties>
</file>