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C5EA" w14:textId="2113ADBC" w:rsidR="00B42A01" w:rsidRDefault="00B42A01" w:rsidP="00B42A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П</w:t>
      </w:r>
      <w:r w:rsidRPr="00B42A01">
        <w:rPr>
          <w:b/>
          <w:bCs/>
          <w:color w:val="000000"/>
          <w:bdr w:val="none" w:sz="0" w:space="0" w:color="auto" w:frame="1"/>
        </w:rPr>
        <w:t>рофилактика кровотечений как мировой стандарт лечения</w:t>
      </w:r>
    </w:p>
    <w:p w14:paraId="6D7B90B1" w14:textId="77777777" w:rsidR="00A27D74" w:rsidRPr="00B42A01" w:rsidRDefault="00A27D74" w:rsidP="00B42A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</w:rPr>
      </w:pPr>
    </w:p>
    <w:p w14:paraId="04CA61CD" w14:textId="397F06FC" w:rsidR="00B42A01" w:rsidRDefault="00B42A01" w:rsidP="00B42A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bdr w:val="none" w:sz="0" w:space="0" w:color="auto" w:frame="1"/>
        </w:rPr>
      </w:pPr>
      <w:r w:rsidRPr="00B42A01">
        <w:rPr>
          <w:color w:val="000000"/>
        </w:rPr>
        <w:t xml:space="preserve">В преддверии </w:t>
      </w:r>
      <w:r w:rsidR="00E5165A" w:rsidRPr="00B42A01">
        <w:rPr>
          <w:color w:val="000000"/>
        </w:rPr>
        <w:t>Всемирн</w:t>
      </w:r>
      <w:r w:rsidRPr="00B42A01">
        <w:rPr>
          <w:color w:val="000000"/>
        </w:rPr>
        <w:t>ого</w:t>
      </w:r>
      <w:r w:rsidR="00E5165A" w:rsidRPr="00B42A01">
        <w:rPr>
          <w:color w:val="000000"/>
        </w:rPr>
        <w:t xml:space="preserve"> д</w:t>
      </w:r>
      <w:r w:rsidRPr="00B42A01">
        <w:rPr>
          <w:color w:val="000000"/>
        </w:rPr>
        <w:t>ня</w:t>
      </w:r>
      <w:r w:rsidR="00E5165A" w:rsidRPr="00B42A01">
        <w:rPr>
          <w:color w:val="000000"/>
        </w:rPr>
        <w:t xml:space="preserve"> гемофилии</w:t>
      </w:r>
      <w:r w:rsidRPr="00B42A01">
        <w:rPr>
          <w:color w:val="000000"/>
        </w:rPr>
        <w:t xml:space="preserve">, который </w:t>
      </w:r>
      <w:r w:rsidR="00E5165A" w:rsidRPr="00B42A01">
        <w:rPr>
          <w:color w:val="000000"/>
        </w:rPr>
        <w:t>отмеча</w:t>
      </w:r>
      <w:r w:rsidRPr="00B42A01">
        <w:rPr>
          <w:color w:val="000000"/>
        </w:rPr>
        <w:t>ют</w:t>
      </w:r>
      <w:r w:rsidR="00E5165A" w:rsidRPr="00B42A01">
        <w:rPr>
          <w:color w:val="000000"/>
        </w:rPr>
        <w:t xml:space="preserve"> ежегодно 17 апреля</w:t>
      </w:r>
      <w:r w:rsidRPr="00B42A01">
        <w:rPr>
          <w:color w:val="000000"/>
        </w:rPr>
        <w:t xml:space="preserve">, в Санкт-Петербурге </w:t>
      </w:r>
      <w:r>
        <w:rPr>
          <w:color w:val="000000"/>
        </w:rPr>
        <w:t>25 марта 2023 г прошел межрегиональный семинар</w:t>
      </w:r>
      <w:bookmarkStart w:id="0" w:name="_Hlk130722960"/>
      <w:r w:rsidRPr="00B42A01">
        <w:rPr>
          <w:color w:val="000000"/>
        </w:rPr>
        <w:t>:</w:t>
      </w:r>
      <w:r>
        <w:rPr>
          <w:color w:val="000000"/>
        </w:rPr>
        <w:t xml:space="preserve"> </w:t>
      </w:r>
      <w:bookmarkEnd w:id="0"/>
      <w:r>
        <w:rPr>
          <w:color w:val="000000"/>
        </w:rPr>
        <w:t xml:space="preserve">«Важные аспекты редких гематологических заболеваний». В этом году девиз </w:t>
      </w:r>
      <w:r w:rsidRPr="00B42A01">
        <w:rPr>
          <w:color w:val="000000"/>
          <w:bdr w:val="none" w:sz="0" w:space="0" w:color="auto" w:frame="1"/>
        </w:rPr>
        <w:t>Всемирного дня</w:t>
      </w:r>
      <w:r>
        <w:rPr>
          <w:color w:val="000000"/>
          <w:bdr w:val="none" w:sz="0" w:space="0" w:color="auto" w:frame="1"/>
        </w:rPr>
        <w:t xml:space="preserve"> </w:t>
      </w:r>
      <w:r w:rsidRPr="00B42A01">
        <w:rPr>
          <w:color w:val="000000"/>
          <w:bdr w:val="none" w:sz="0" w:space="0" w:color="auto" w:frame="1"/>
        </w:rPr>
        <w:t>гемофилии</w:t>
      </w:r>
      <w:r w:rsidRPr="00B42A01">
        <w:rPr>
          <w:color w:val="000000"/>
        </w:rPr>
        <w:t>:</w:t>
      </w:r>
      <w:r>
        <w:rPr>
          <w:color w:val="000000"/>
        </w:rPr>
        <w:t xml:space="preserve"> </w:t>
      </w:r>
      <w:r w:rsidRPr="00B42A01">
        <w:rPr>
          <w:color w:val="000000"/>
          <w:bdr w:val="none" w:sz="0" w:space="0" w:color="auto" w:frame="1"/>
        </w:rPr>
        <w:t>"Доступ для всех: профилактика кровотечений как мировой стандарт лечения"</w:t>
      </w:r>
    </w:p>
    <w:p w14:paraId="52E64DEA" w14:textId="4E1B3BAB" w:rsidR="00585FBB" w:rsidRDefault="00585FBB" w:rsidP="00B42A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 работе конференции приняли участие как взрослые, так и детские гематологи из Северо-Западного федерального округа, так и из других регионов</w:t>
      </w:r>
      <w:r w:rsidR="00A16497">
        <w:rPr>
          <w:color w:val="000000"/>
          <w:bdr w:val="none" w:sz="0" w:space="0" w:color="auto" w:frame="1"/>
        </w:rPr>
        <w:t xml:space="preserve"> России.</w:t>
      </w:r>
    </w:p>
    <w:p w14:paraId="0189B533" w14:textId="77777777" w:rsidR="00A27D74" w:rsidRDefault="00B42A01" w:rsidP="00B42A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В конференции с докладами приняли участие федеральные эксперты из Санкт-Петербурга</w:t>
      </w:r>
      <w:r w:rsidRPr="00B42A01">
        <w:rPr>
          <w:color w:val="000000"/>
        </w:rPr>
        <w:t>:</w:t>
      </w:r>
      <w:r>
        <w:rPr>
          <w:color w:val="000000"/>
        </w:rPr>
        <w:t xml:space="preserve"> Грицаев С.В. – д.м.н., руководитель республиканского центра трансплантации костного мозга, Поспелова Т.И. – д.м.н., профессор, проректор по научной работе Новосибирского государственного медицинского университета, Солдатенков </w:t>
      </w:r>
      <w:proofErr w:type="gramStart"/>
      <w:r>
        <w:rPr>
          <w:color w:val="000000"/>
        </w:rPr>
        <w:t>В.Е</w:t>
      </w:r>
      <w:proofErr w:type="gramEnd"/>
      <w:r>
        <w:rPr>
          <w:color w:val="000000"/>
        </w:rPr>
        <w:t xml:space="preserve">, к.м.н., руководитель клинического отделения хирургической гематологии ФГБУ </w:t>
      </w:r>
      <w:proofErr w:type="spellStart"/>
      <w:r>
        <w:rPr>
          <w:color w:val="000000"/>
        </w:rPr>
        <w:t>РосНИИГТ</w:t>
      </w:r>
      <w:proofErr w:type="spellEnd"/>
      <w:r>
        <w:rPr>
          <w:color w:val="000000"/>
        </w:rPr>
        <w:t xml:space="preserve"> ФМБА России</w:t>
      </w:r>
      <w:r w:rsidR="00A27D74">
        <w:rPr>
          <w:color w:val="000000"/>
        </w:rPr>
        <w:t xml:space="preserve">. </w:t>
      </w:r>
    </w:p>
    <w:p w14:paraId="145DC3D5" w14:textId="4BC399F1" w:rsidR="00B42A01" w:rsidRDefault="00A27D74" w:rsidP="00B42A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Сотрудники Городского центра по лечению гемофилии Санкт-Петербурга</w:t>
      </w:r>
      <w:r w:rsidR="00B42A01">
        <w:rPr>
          <w:color w:val="000000"/>
        </w:rPr>
        <w:t xml:space="preserve"> </w:t>
      </w:r>
      <w:r w:rsidR="00836796">
        <w:rPr>
          <w:color w:val="000000"/>
        </w:rPr>
        <w:t xml:space="preserve">(ГЦЛГ) </w:t>
      </w:r>
      <w:r>
        <w:rPr>
          <w:color w:val="000000"/>
        </w:rPr>
        <w:t xml:space="preserve">представили три доклада, в которых отразили как мировой, так и собственный опыт применения </w:t>
      </w:r>
      <w:r w:rsidR="00C7711C">
        <w:rPr>
          <w:color w:val="000000"/>
        </w:rPr>
        <w:t xml:space="preserve">пролонгированного препарата </w:t>
      </w:r>
      <w:proofErr w:type="spellStart"/>
      <w:r w:rsidR="00C7711C">
        <w:rPr>
          <w:color w:val="000000"/>
        </w:rPr>
        <w:t>Эфмороктоког</w:t>
      </w:r>
      <w:proofErr w:type="spellEnd"/>
      <w:r w:rsidR="00C7711C">
        <w:rPr>
          <w:color w:val="000000"/>
        </w:rPr>
        <w:t xml:space="preserve"> альфа, торговое наименование </w:t>
      </w:r>
      <w:proofErr w:type="spellStart"/>
      <w:r w:rsidR="00C7711C">
        <w:rPr>
          <w:color w:val="000000"/>
        </w:rPr>
        <w:t>Элоктейт</w:t>
      </w:r>
      <w:proofErr w:type="spellEnd"/>
      <w:r w:rsidR="00C7711C">
        <w:rPr>
          <w:color w:val="000000"/>
        </w:rPr>
        <w:t>.</w:t>
      </w:r>
      <w:r w:rsidR="00585FBB">
        <w:rPr>
          <w:color w:val="000000"/>
        </w:rPr>
        <w:t xml:space="preserve"> Свои доклады представили</w:t>
      </w:r>
      <w:r w:rsidR="00585FBB" w:rsidRPr="00B42A01">
        <w:rPr>
          <w:color w:val="000000"/>
        </w:rPr>
        <w:t>:</w:t>
      </w:r>
      <w:r w:rsidR="00585FBB">
        <w:rPr>
          <w:color w:val="000000"/>
        </w:rPr>
        <w:t xml:space="preserve"> Андреева Т.А., к.м.н., заведующая городского центра по лечению гемофилии</w:t>
      </w:r>
      <w:r w:rsidR="00836796">
        <w:rPr>
          <w:color w:val="000000"/>
        </w:rPr>
        <w:t xml:space="preserve"> </w:t>
      </w:r>
      <w:bookmarkStart w:id="1" w:name="_Hlk130729948"/>
      <w:r w:rsidR="00836796">
        <w:rPr>
          <w:color w:val="000000"/>
        </w:rPr>
        <w:t xml:space="preserve">с докладом </w:t>
      </w:r>
      <w:bookmarkEnd w:id="1"/>
      <w:r w:rsidR="00836796">
        <w:rPr>
          <w:color w:val="000000"/>
        </w:rPr>
        <w:t>«Опыт применения пролонгированных препаратов</w:t>
      </w:r>
      <w:r w:rsidR="00836796" w:rsidRPr="00B42A01">
        <w:rPr>
          <w:color w:val="000000"/>
        </w:rPr>
        <w:t>:</w:t>
      </w:r>
      <w:r w:rsidR="00836796">
        <w:rPr>
          <w:color w:val="000000"/>
        </w:rPr>
        <w:t xml:space="preserve"> от клинических исследований к реальной практике», Константинова В.Н. к.м.н. с докладом «Современные подходы к выбору терапии Гемофилии А». Большой интерес среди коллег вызвал доклад врача-лаборанта ГЦЛГ Крашенинниковой О.А. «Вопросы лабораторной диагностики гемофилии А»</w:t>
      </w:r>
    </w:p>
    <w:p w14:paraId="105B58B4" w14:textId="0D595FA2" w:rsidR="00C7711C" w:rsidRDefault="00836796" w:rsidP="00B42A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В докладах было подчеркнуто, что п</w:t>
      </w:r>
      <w:r w:rsidR="00C7711C">
        <w:t xml:space="preserve">рофилактическая заместительная терапия концентратами факторов свертывания крови – необходимое условие сохранения физического и психологического здоровья пациентов с тяжелой и среднетяжелой формой гемофилии. Профилактика заключается в систематическом введении факторов свертывания крови с целью предотвращения кровотечений, развития гемофилической </w:t>
      </w:r>
      <w:proofErr w:type="spellStart"/>
      <w:r w:rsidR="00C7711C">
        <w:t>артропатии</w:t>
      </w:r>
      <w:proofErr w:type="spellEnd"/>
      <w:r w:rsidR="00C7711C">
        <w:t xml:space="preserve"> и инвалидности. </w:t>
      </w:r>
      <w:r w:rsidR="001B52D1" w:rsidRPr="0037174C">
        <w:rPr>
          <w:color w:val="000000"/>
        </w:rPr>
        <w:t>Нес</w:t>
      </w:r>
      <w:r w:rsidR="001B52D1" w:rsidRPr="0037174C">
        <w:rPr>
          <w:color w:val="000000"/>
        </w:rPr>
        <w:softHyphen/>
        <w:t>мотря на дос</w:t>
      </w:r>
      <w:r w:rsidR="001B52D1" w:rsidRPr="0037174C">
        <w:rPr>
          <w:color w:val="000000"/>
        </w:rPr>
        <w:softHyphen/>
        <w:t xml:space="preserve">тупность </w:t>
      </w:r>
      <w:r w:rsidR="001B52D1">
        <w:rPr>
          <w:color w:val="000000"/>
        </w:rPr>
        <w:t xml:space="preserve">профилактики при </w:t>
      </w:r>
      <w:r w:rsidR="001B52D1" w:rsidRPr="0037174C">
        <w:rPr>
          <w:color w:val="000000"/>
        </w:rPr>
        <w:t>ге</w:t>
      </w:r>
      <w:r w:rsidR="001B52D1" w:rsidRPr="0037174C">
        <w:rPr>
          <w:color w:val="000000"/>
        </w:rPr>
        <w:softHyphen/>
        <w:t>мофи</w:t>
      </w:r>
      <w:r w:rsidR="001B52D1" w:rsidRPr="0037174C">
        <w:rPr>
          <w:color w:val="000000"/>
        </w:rPr>
        <w:softHyphen/>
        <w:t>лии А кон</w:t>
      </w:r>
      <w:r w:rsidR="001B52D1" w:rsidRPr="0037174C">
        <w:rPr>
          <w:color w:val="000000"/>
        </w:rPr>
        <w:softHyphen/>
        <w:t>цен</w:t>
      </w:r>
      <w:r w:rsidR="001B52D1" w:rsidRPr="0037174C">
        <w:rPr>
          <w:color w:val="000000"/>
        </w:rPr>
        <w:softHyphen/>
        <w:t>тра</w:t>
      </w:r>
      <w:r w:rsidR="001B52D1" w:rsidRPr="0037174C">
        <w:rPr>
          <w:color w:val="000000"/>
        </w:rPr>
        <w:softHyphen/>
        <w:t>тами фак</w:t>
      </w:r>
      <w:r w:rsidR="001B52D1" w:rsidRPr="0037174C">
        <w:rPr>
          <w:color w:val="000000"/>
        </w:rPr>
        <w:softHyphen/>
        <w:t>то</w:t>
      </w:r>
      <w:r w:rsidR="001B52D1" w:rsidRPr="0037174C">
        <w:rPr>
          <w:color w:val="000000"/>
        </w:rPr>
        <w:softHyphen/>
        <w:t>ра VIII со стан</w:t>
      </w:r>
      <w:r w:rsidR="001B52D1" w:rsidRPr="0037174C">
        <w:rPr>
          <w:color w:val="000000"/>
        </w:rPr>
        <w:softHyphen/>
        <w:t>дар</w:t>
      </w:r>
      <w:r w:rsidR="001B52D1" w:rsidRPr="0037174C">
        <w:rPr>
          <w:color w:val="000000"/>
        </w:rPr>
        <w:softHyphen/>
        <w:t>тным пе</w:t>
      </w:r>
      <w:r w:rsidR="001B52D1" w:rsidRPr="0037174C">
        <w:rPr>
          <w:color w:val="000000"/>
        </w:rPr>
        <w:softHyphen/>
        <w:t>ри</w:t>
      </w:r>
      <w:r w:rsidR="001B52D1" w:rsidRPr="0037174C">
        <w:rPr>
          <w:color w:val="000000"/>
        </w:rPr>
        <w:softHyphen/>
        <w:t>одом по</w:t>
      </w:r>
      <w:r w:rsidR="001B52D1" w:rsidRPr="0037174C">
        <w:rPr>
          <w:color w:val="000000"/>
        </w:rPr>
        <w:softHyphen/>
        <w:t>лувы</w:t>
      </w:r>
      <w:r w:rsidR="001B52D1" w:rsidRPr="0037174C">
        <w:rPr>
          <w:color w:val="000000"/>
        </w:rPr>
        <w:softHyphen/>
        <w:t>веде</w:t>
      </w:r>
      <w:r w:rsidR="001B52D1" w:rsidRPr="0037174C">
        <w:rPr>
          <w:color w:val="000000"/>
        </w:rPr>
        <w:softHyphen/>
        <w:t>ния, у па</w:t>
      </w:r>
      <w:r w:rsidR="001B52D1" w:rsidRPr="0037174C">
        <w:rPr>
          <w:color w:val="000000"/>
        </w:rPr>
        <w:softHyphen/>
        <w:t>ци</w:t>
      </w:r>
      <w:r w:rsidR="001B52D1" w:rsidRPr="0037174C">
        <w:rPr>
          <w:color w:val="000000"/>
        </w:rPr>
        <w:softHyphen/>
        <w:t>ен</w:t>
      </w:r>
      <w:r w:rsidR="001B52D1" w:rsidRPr="0037174C">
        <w:rPr>
          <w:color w:val="000000"/>
        </w:rPr>
        <w:softHyphen/>
        <w:t>тов сох</w:t>
      </w:r>
      <w:r w:rsidR="001B52D1" w:rsidRPr="0037174C">
        <w:rPr>
          <w:color w:val="000000"/>
        </w:rPr>
        <w:softHyphen/>
        <w:t>ра</w:t>
      </w:r>
      <w:r w:rsidR="001B52D1" w:rsidRPr="0037174C">
        <w:rPr>
          <w:color w:val="000000"/>
        </w:rPr>
        <w:softHyphen/>
        <w:t>ня</w:t>
      </w:r>
      <w:r w:rsidR="001B52D1" w:rsidRPr="0037174C">
        <w:rPr>
          <w:color w:val="000000"/>
        </w:rPr>
        <w:softHyphen/>
        <w:t>ют</w:t>
      </w:r>
      <w:r w:rsidR="001B52D1" w:rsidRPr="0037174C">
        <w:rPr>
          <w:color w:val="000000"/>
        </w:rPr>
        <w:softHyphen/>
        <w:t>ся эпи</w:t>
      </w:r>
      <w:r w:rsidR="001B52D1" w:rsidRPr="0037174C">
        <w:rPr>
          <w:color w:val="000000"/>
        </w:rPr>
        <w:softHyphen/>
        <w:t>зоды кро</w:t>
      </w:r>
      <w:r w:rsidR="001B52D1" w:rsidRPr="0037174C">
        <w:rPr>
          <w:color w:val="000000"/>
        </w:rPr>
        <w:softHyphen/>
        <w:t>воте</w:t>
      </w:r>
      <w:r w:rsidR="001B52D1" w:rsidRPr="0037174C">
        <w:rPr>
          <w:color w:val="000000"/>
        </w:rPr>
        <w:softHyphen/>
        <w:t>чений и пов</w:t>
      </w:r>
      <w:r w:rsidR="001B52D1" w:rsidRPr="0037174C">
        <w:rPr>
          <w:color w:val="000000"/>
        </w:rPr>
        <w:softHyphen/>
        <w:t>режде</w:t>
      </w:r>
      <w:r w:rsidR="001B52D1" w:rsidRPr="0037174C">
        <w:rPr>
          <w:color w:val="000000"/>
        </w:rPr>
        <w:softHyphen/>
        <w:t>ния сус</w:t>
      </w:r>
      <w:r w:rsidR="001B52D1" w:rsidRPr="0037174C">
        <w:rPr>
          <w:color w:val="000000"/>
        </w:rPr>
        <w:softHyphen/>
        <w:t>та</w:t>
      </w:r>
      <w:r w:rsidR="001B52D1" w:rsidRPr="0037174C">
        <w:rPr>
          <w:color w:val="000000"/>
        </w:rPr>
        <w:softHyphen/>
        <w:t>вов.</w:t>
      </w:r>
      <w:r w:rsidR="001B52D1">
        <w:rPr>
          <w:color w:val="000000"/>
        </w:rPr>
        <w:t xml:space="preserve"> </w:t>
      </w:r>
      <w:r w:rsidR="00585FBB">
        <w:t>Было отмечено, что</w:t>
      </w:r>
      <w:r w:rsidR="00585FBB" w:rsidRPr="00836796">
        <w:rPr>
          <w:rFonts w:ascii="Georgia" w:hAnsi="Georgia"/>
          <w:color w:val="222222"/>
          <w:sz w:val="27"/>
          <w:szCs w:val="27"/>
        </w:rPr>
        <w:t xml:space="preserve"> </w:t>
      </w:r>
      <w:r w:rsidR="00585FBB">
        <w:rPr>
          <w:color w:val="222222"/>
        </w:rPr>
        <w:t>р</w:t>
      </w:r>
      <w:r w:rsidR="00585FBB" w:rsidRPr="00585FBB">
        <w:rPr>
          <w:color w:val="222222"/>
        </w:rPr>
        <w:t>аннее начало лечения и более высокие дозы привод</w:t>
      </w:r>
      <w:r w:rsidR="00585FBB">
        <w:rPr>
          <w:color w:val="222222"/>
        </w:rPr>
        <w:t>ят</w:t>
      </w:r>
      <w:r w:rsidR="00585FBB" w:rsidRPr="00585FBB">
        <w:rPr>
          <w:color w:val="222222"/>
        </w:rPr>
        <w:t xml:space="preserve"> к меньшему количеству кровотечений </w:t>
      </w:r>
      <w:r w:rsidR="00585FBB">
        <w:rPr>
          <w:color w:val="222222"/>
        </w:rPr>
        <w:t>в</w:t>
      </w:r>
      <w:r w:rsidR="00585FBB" w:rsidRPr="00585FBB">
        <w:rPr>
          <w:color w:val="222222"/>
        </w:rPr>
        <w:t xml:space="preserve"> сустав</w:t>
      </w:r>
      <w:r w:rsidR="00585FBB">
        <w:rPr>
          <w:color w:val="222222"/>
        </w:rPr>
        <w:t>ы</w:t>
      </w:r>
      <w:r w:rsidR="00585FBB" w:rsidRPr="00585FBB">
        <w:rPr>
          <w:color w:val="222222"/>
        </w:rPr>
        <w:t xml:space="preserve">, </w:t>
      </w:r>
      <w:r w:rsidR="00585FBB">
        <w:rPr>
          <w:color w:val="222222"/>
        </w:rPr>
        <w:t xml:space="preserve">но полностью не предотвращают развитие </w:t>
      </w:r>
      <w:proofErr w:type="gramStart"/>
      <w:r w:rsidR="00585FBB">
        <w:rPr>
          <w:color w:val="222222"/>
        </w:rPr>
        <w:t xml:space="preserve">гемофилической  </w:t>
      </w:r>
      <w:proofErr w:type="spellStart"/>
      <w:r w:rsidR="00585FBB">
        <w:rPr>
          <w:color w:val="222222"/>
        </w:rPr>
        <w:t>артропатии</w:t>
      </w:r>
      <w:proofErr w:type="spellEnd"/>
      <w:proofErr w:type="gramEnd"/>
      <w:r w:rsidR="00585FBB">
        <w:rPr>
          <w:color w:val="222222"/>
        </w:rPr>
        <w:t xml:space="preserve">.  Более того </w:t>
      </w:r>
      <w:r w:rsidR="00585FBB">
        <w:t>существует подгруппа пациентов, которые более восприимчивы</w:t>
      </w:r>
      <w:r>
        <w:t xml:space="preserve"> к</w:t>
      </w:r>
      <w:r w:rsidR="00585FBB">
        <w:t xml:space="preserve"> развитию синовита и прогрессирующей </w:t>
      </w:r>
      <w:proofErr w:type="spellStart"/>
      <w:r w:rsidR="00585FBB">
        <w:t>артропатии</w:t>
      </w:r>
      <w:proofErr w:type="spellEnd"/>
      <w:r w:rsidR="00585FBB">
        <w:t xml:space="preserve"> после рецидивирующих гемартрозов. Подчеркнуто, что субклинически</w:t>
      </w:r>
      <w:r>
        <w:t>е</w:t>
      </w:r>
      <w:r w:rsidR="00585FBB">
        <w:t xml:space="preserve"> кровотечени</w:t>
      </w:r>
      <w:r>
        <w:t xml:space="preserve">я также способствуют развитию этих процессов, поэтому необходимо внедрять более широко такие методы диагностики как УЗИ и МРТ для раннего выявления </w:t>
      </w:r>
      <w:r w:rsidR="001B52D1">
        <w:t>поражений суставов.</w:t>
      </w:r>
    </w:p>
    <w:p w14:paraId="489BDDD0" w14:textId="6EDDD802" w:rsidR="001B52D1" w:rsidRPr="00312864" w:rsidRDefault="001B52D1" w:rsidP="00B42A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12864">
        <w:t xml:space="preserve">Важным аспектом остается низкая приверженность пациентов к проведению профилактики препаратами, что связано с большим количеством внутривенных инфузий, плохим </w:t>
      </w:r>
      <w:r w:rsidR="00312864" w:rsidRPr="00312864">
        <w:t>венозным доступом и</w:t>
      </w:r>
      <w:r w:rsidR="00A16497">
        <w:t xml:space="preserve"> тем, что </w:t>
      </w:r>
      <w:r w:rsidR="00312864" w:rsidRPr="00312864">
        <w:t>при проведении профилактики   препаратами со стандартным периодом полувыведения риск развития кровотечений остается высоким.</w:t>
      </w:r>
    </w:p>
    <w:p w14:paraId="48DFA92C" w14:textId="3495AE18" w:rsidR="00EC4207" w:rsidRDefault="00312864" w:rsidP="00A16497">
      <w:pPr>
        <w:spacing w:after="0" w:line="276" w:lineRule="auto"/>
        <w:ind w:firstLine="708"/>
        <w:jc w:val="both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 w:rsidRPr="00312864">
        <w:rPr>
          <w:rFonts w:ascii="Times New Roman" w:hAnsi="Times New Roman" w:cs="Times New Roman"/>
          <w:sz w:val="24"/>
          <w:szCs w:val="24"/>
        </w:rPr>
        <w:t>Суммируя выше сказанное, все больше врачей и пациентов отдают предпочтение препаратам с пролонгированным периодом полувыведения.</w:t>
      </w:r>
      <w:r w:rsidRPr="00312864">
        <w:rPr>
          <w:rFonts w:ascii="Times New Roman" w:eastAsiaTheme="minorEastAsia" w:hAnsi="Times New Roman" w:cs="Times New Roman"/>
          <w:color w:val="191919" w:themeColor="text1" w:themeTint="E6"/>
          <w:kern w:val="24"/>
          <w:sz w:val="24"/>
          <w:szCs w:val="24"/>
        </w:rPr>
        <w:t xml:space="preserve"> В Российской Федерации зарегистрированы два препарата: </w:t>
      </w:r>
      <w:r>
        <w:rPr>
          <w:rFonts w:ascii="Times New Roman" w:eastAsiaTheme="minorEastAsia" w:hAnsi="Times New Roman" w:cs="Times New Roman"/>
          <w:color w:val="191919" w:themeColor="text1" w:themeTint="E6"/>
          <w:kern w:val="24"/>
          <w:sz w:val="24"/>
          <w:szCs w:val="24"/>
        </w:rPr>
        <w:t>один из них</w:t>
      </w:r>
      <w:r w:rsidRPr="0031286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 </w:t>
      </w:r>
      <w:r w:rsidRPr="00A3078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Шведск</w:t>
      </w: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ой</w:t>
      </w:r>
      <w:r w:rsidRPr="00A3078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 фармкомпани</w:t>
      </w: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и</w:t>
      </w:r>
      <w:r w:rsidRPr="00A3078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3078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Sobi</w:t>
      </w:r>
      <w:proofErr w:type="spellEnd"/>
      <w:r>
        <w:rPr>
          <w:rFonts w:ascii="Times New Roman" w:eastAsiaTheme="minorEastAsia" w:hAnsi="Times New Roman" w:cs="Times New Roman"/>
          <w:color w:val="191919" w:themeColor="text1" w:themeTint="E6"/>
          <w:kern w:val="24"/>
          <w:sz w:val="24"/>
          <w:szCs w:val="24"/>
        </w:rPr>
        <w:t xml:space="preserve"> - </w:t>
      </w:r>
      <w:proofErr w:type="spellStart"/>
      <w:r w:rsidRPr="00312864">
        <w:rPr>
          <w:rFonts w:ascii="Times New Roman" w:eastAsiaTheme="minorEastAsia" w:hAnsi="Times New Roman" w:cs="Times New Roman"/>
          <w:color w:val="191919" w:themeColor="text1" w:themeTint="E6"/>
          <w:kern w:val="24"/>
          <w:sz w:val="24"/>
          <w:szCs w:val="24"/>
        </w:rPr>
        <w:t>Элоктейт</w:t>
      </w:r>
      <w:proofErr w:type="spellEnd"/>
      <w:r w:rsidRPr="00312864">
        <w:rPr>
          <w:rFonts w:ascii="Times New Roman" w:eastAsiaTheme="minorEastAsia" w:hAnsi="Times New Roman" w:cs="Times New Roman"/>
          <w:color w:val="191919" w:themeColor="text1" w:themeTint="E6"/>
          <w:kern w:val="24"/>
          <w:sz w:val="24"/>
          <w:szCs w:val="24"/>
        </w:rPr>
        <w:t xml:space="preserve"> </w:t>
      </w:r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эфмороктоког</w:t>
      </w:r>
      <w:proofErr w:type="spellEnd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альфа)  -</w:t>
      </w:r>
      <w:proofErr w:type="gramEnd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технология слияния рекомбинантного фактором VIII с удалённым </w:t>
      </w:r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В-доменом,     ковалентно связанным с </w:t>
      </w:r>
      <w:proofErr w:type="spellStart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Fc</w:t>
      </w:r>
      <w:proofErr w:type="spellEnd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доменом человеческого иммуноглобулина </w:t>
      </w:r>
      <w:proofErr w:type="spellStart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</w:t>
      </w:r>
      <w:proofErr w:type="spellEnd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IgG</w:t>
      </w:r>
      <w:proofErr w:type="spellEnd"/>
      <w:r w:rsidRPr="003128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  зарегистрирован </w:t>
      </w:r>
      <w:r w:rsidRPr="00312864">
        <w:rPr>
          <w:rFonts w:ascii="Times New Roman" w:hAnsi="Times New Roman" w:cs="Times New Roman"/>
          <w:color w:val="333333"/>
          <w:sz w:val="24"/>
          <w:szCs w:val="24"/>
        </w:rPr>
        <w:t>13.01.2020 г</w:t>
      </w:r>
      <w:r>
        <w:rPr>
          <w:rFonts w:ascii="Times New Roman" w:hAnsi="Times New Roman" w:cs="Times New Roman"/>
          <w:color w:val="333333"/>
          <w:sz w:val="24"/>
          <w:szCs w:val="24"/>
        </w:rPr>
        <w:t>. С 2022 г препарат стал доступен пациента</w:t>
      </w:r>
      <w:r w:rsidR="00A16497">
        <w:rPr>
          <w:rFonts w:ascii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 федеральной программе «14 </w:t>
      </w:r>
      <w:r w:rsidRPr="00B42A01">
        <w:rPr>
          <w:rFonts w:ascii="Times New Roman" w:hAnsi="Times New Roman" w:cs="Times New Roman"/>
          <w:color w:val="353535"/>
          <w:spacing w:val="-5"/>
          <w:sz w:val="24"/>
          <w:szCs w:val="24"/>
        </w:rPr>
        <w:t>высокозатратных нозологий</w:t>
      </w:r>
      <w:r>
        <w:rPr>
          <w:rFonts w:ascii="Times New Roman" w:hAnsi="Times New Roman" w:cs="Times New Roman"/>
          <w:color w:val="333333"/>
          <w:sz w:val="24"/>
          <w:szCs w:val="24"/>
        </w:rPr>
        <w:t>».</w:t>
      </w:r>
      <w:r w:rsidRPr="00312864">
        <w:rPr>
          <w:rFonts w:ascii="Times New Roman" w:hAnsi="Times New Roman" w:cs="Times New Roman"/>
          <w:color w:val="353535"/>
          <w:spacing w:val="-5"/>
          <w:sz w:val="24"/>
          <w:szCs w:val="24"/>
        </w:rPr>
        <w:t xml:space="preserve"> </w:t>
      </w:r>
      <w:r w:rsidRPr="00B42A01">
        <w:rPr>
          <w:rFonts w:ascii="Times New Roman" w:hAnsi="Times New Roman" w:cs="Times New Roman"/>
          <w:color w:val="353535"/>
          <w:spacing w:val="-5"/>
          <w:sz w:val="24"/>
          <w:szCs w:val="24"/>
        </w:rPr>
        <w:t>В России около 6,4 тысячи пациентов с гемофилией А</w:t>
      </w:r>
      <w:r>
        <w:rPr>
          <w:rFonts w:ascii="Times New Roman" w:hAnsi="Times New Roman" w:cs="Times New Roman"/>
          <w:color w:val="353535"/>
          <w:spacing w:val="-5"/>
          <w:sz w:val="24"/>
          <w:szCs w:val="24"/>
        </w:rPr>
        <w:t xml:space="preserve"> и в 2023 планируется применения </w:t>
      </w:r>
      <w:proofErr w:type="spellStart"/>
      <w:r w:rsidR="00A16497">
        <w:rPr>
          <w:rFonts w:ascii="Times New Roman" w:hAnsi="Times New Roman" w:cs="Times New Roman"/>
          <w:color w:val="353535"/>
          <w:spacing w:val="-5"/>
          <w:sz w:val="24"/>
          <w:szCs w:val="24"/>
        </w:rPr>
        <w:t>Элоктейта</w:t>
      </w:r>
      <w:proofErr w:type="spellEnd"/>
      <w:r w:rsidR="00A16497">
        <w:rPr>
          <w:rFonts w:ascii="Times New Roman" w:hAnsi="Times New Roman" w:cs="Times New Roman"/>
          <w:color w:val="353535"/>
          <w:spacing w:val="-5"/>
          <w:sz w:val="24"/>
          <w:szCs w:val="24"/>
        </w:rPr>
        <w:t xml:space="preserve"> у </w:t>
      </w:r>
      <w:r>
        <w:rPr>
          <w:rFonts w:ascii="Times New Roman" w:hAnsi="Times New Roman" w:cs="Times New Roman"/>
          <w:color w:val="353535"/>
          <w:spacing w:val="-5"/>
          <w:sz w:val="24"/>
          <w:szCs w:val="24"/>
        </w:rPr>
        <w:t>700 пациентов.</w:t>
      </w:r>
      <w:r w:rsidR="00EC4207" w:rsidRPr="00EC4207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</w:p>
    <w:p w14:paraId="5131F8C7" w14:textId="5DB965F6" w:rsidR="00B42A01" w:rsidRDefault="00EC4207" w:rsidP="00EC4207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Важно</w:t>
      </w:r>
      <w:r w:rsidR="00780D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отметить, что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r w:rsidRPr="00EC42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пациентов с затрудненным венозным доступом</w:t>
      </w:r>
      <w:r w:rsidR="00780D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C42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препараты с увеличенным периодом полувыведения будут полезны и улучшат соблюдение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назначенной терапии</w:t>
      </w:r>
      <w:r w:rsidRPr="00EC42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  <w:r w:rsidR="009851E2">
        <w:rPr>
          <w:rFonts w:ascii="Times New Roman" w:hAnsi="Times New Roman" w:cs="Times New Roman"/>
          <w:w w:val="105"/>
          <w:sz w:val="24"/>
          <w:szCs w:val="24"/>
        </w:rPr>
        <w:t xml:space="preserve">Препарат </w:t>
      </w:r>
      <w:proofErr w:type="spellStart"/>
      <w:r w:rsidR="009851E2">
        <w:rPr>
          <w:rFonts w:ascii="Times New Roman" w:hAnsi="Times New Roman" w:cs="Times New Roman"/>
          <w:w w:val="105"/>
          <w:sz w:val="24"/>
          <w:szCs w:val="24"/>
        </w:rPr>
        <w:t>Элоктейт</w:t>
      </w:r>
      <w:proofErr w:type="spellEnd"/>
      <w:r w:rsidR="009851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851E2" w:rsidRPr="009851E2">
        <w:rPr>
          <w:rFonts w:ascii="Times New Roman" w:hAnsi="Times New Roman" w:cs="Times New Roman"/>
          <w:w w:val="105"/>
          <w:sz w:val="24"/>
          <w:szCs w:val="24"/>
        </w:rPr>
        <w:t>кроме удлинения промежутков</w:t>
      </w:r>
      <w:r w:rsidR="009851E2" w:rsidRPr="009851E2">
        <w:rPr>
          <w:rFonts w:ascii="Times New Roman" w:hAnsi="Times New Roman" w:cs="Times New Roman"/>
          <w:sz w:val="24"/>
          <w:szCs w:val="24"/>
        </w:rPr>
        <w:t xml:space="preserve"> между инъекциями, обеспеч</w:t>
      </w:r>
      <w:r w:rsidR="009851E2">
        <w:rPr>
          <w:rFonts w:ascii="Times New Roman" w:hAnsi="Times New Roman" w:cs="Times New Roman"/>
          <w:sz w:val="24"/>
          <w:szCs w:val="24"/>
        </w:rPr>
        <w:t xml:space="preserve">ивает </w:t>
      </w:r>
      <w:r w:rsidR="009851E2" w:rsidRPr="009851E2">
        <w:rPr>
          <w:rFonts w:ascii="Times New Roman" w:hAnsi="Times New Roman" w:cs="Times New Roman"/>
          <w:sz w:val="24"/>
          <w:szCs w:val="24"/>
        </w:rPr>
        <w:t xml:space="preserve">существенно более высокий </w:t>
      </w:r>
      <w:r w:rsidR="009851E2">
        <w:rPr>
          <w:rFonts w:ascii="Times New Roman" w:hAnsi="Times New Roman" w:cs="Times New Roman"/>
          <w:sz w:val="24"/>
          <w:szCs w:val="24"/>
        </w:rPr>
        <w:t xml:space="preserve">остаточный </w:t>
      </w:r>
      <w:r w:rsidR="009851E2" w:rsidRPr="009851E2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780D3E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="009851E2" w:rsidRPr="009851E2">
        <w:rPr>
          <w:rFonts w:ascii="Times New Roman" w:hAnsi="Times New Roman" w:cs="Times New Roman"/>
          <w:sz w:val="24"/>
          <w:szCs w:val="24"/>
        </w:rPr>
        <w:t xml:space="preserve">фактора </w:t>
      </w:r>
      <w:r w:rsidR="009851E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851E2" w:rsidRPr="009851E2">
        <w:rPr>
          <w:rFonts w:ascii="Times New Roman" w:hAnsi="Times New Roman" w:cs="Times New Roman"/>
          <w:sz w:val="24"/>
          <w:szCs w:val="24"/>
        </w:rPr>
        <w:t xml:space="preserve"> в крови </w:t>
      </w:r>
      <w:r w:rsidR="009851E2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="009851E2" w:rsidRPr="009851E2">
        <w:rPr>
          <w:rFonts w:ascii="Times New Roman" w:hAnsi="Times New Roman" w:cs="Times New Roman"/>
          <w:sz w:val="24"/>
          <w:szCs w:val="24"/>
        </w:rPr>
        <w:t xml:space="preserve">при неизменном </w:t>
      </w:r>
      <w:r w:rsidR="009851E2">
        <w:rPr>
          <w:rFonts w:ascii="Times New Roman" w:hAnsi="Times New Roman" w:cs="Times New Roman"/>
          <w:sz w:val="24"/>
          <w:szCs w:val="24"/>
        </w:rPr>
        <w:t xml:space="preserve">или сниженном </w:t>
      </w:r>
      <w:r w:rsidR="009851E2" w:rsidRPr="009851E2">
        <w:rPr>
          <w:rFonts w:ascii="Times New Roman" w:hAnsi="Times New Roman" w:cs="Times New Roman"/>
          <w:sz w:val="24"/>
          <w:szCs w:val="24"/>
        </w:rPr>
        <w:t>расходе</w:t>
      </w:r>
      <w:r w:rsidR="009851E2">
        <w:rPr>
          <w:rFonts w:ascii="Times New Roman" w:hAnsi="Times New Roman" w:cs="Times New Roman"/>
          <w:sz w:val="24"/>
          <w:szCs w:val="24"/>
        </w:rPr>
        <w:t xml:space="preserve"> </w:t>
      </w:r>
      <w:r w:rsidR="009851E2" w:rsidRPr="009851E2">
        <w:rPr>
          <w:rFonts w:ascii="Times New Roman" w:hAnsi="Times New Roman" w:cs="Times New Roman"/>
          <w:sz w:val="24"/>
          <w:szCs w:val="24"/>
        </w:rPr>
        <w:t>фактора и теми же</w:t>
      </w:r>
      <w:r w:rsidR="009851E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9851E2">
        <w:rPr>
          <w:rFonts w:ascii="Times New Roman" w:hAnsi="Times New Roman" w:cs="Times New Roman"/>
          <w:sz w:val="24"/>
          <w:szCs w:val="24"/>
        </w:rPr>
        <w:t xml:space="preserve">уменьшенными </w:t>
      </w:r>
      <w:r w:rsidR="009851E2" w:rsidRPr="009851E2">
        <w:rPr>
          <w:rFonts w:ascii="Times New Roman" w:hAnsi="Times New Roman" w:cs="Times New Roman"/>
          <w:sz w:val="24"/>
          <w:szCs w:val="24"/>
        </w:rPr>
        <w:t xml:space="preserve"> промежутками</w:t>
      </w:r>
      <w:proofErr w:type="gramEnd"/>
      <w:r w:rsidR="009851E2" w:rsidRPr="009851E2">
        <w:rPr>
          <w:rFonts w:ascii="Times New Roman" w:hAnsi="Times New Roman" w:cs="Times New Roman"/>
          <w:sz w:val="24"/>
          <w:szCs w:val="24"/>
        </w:rPr>
        <w:t xml:space="preserve"> между инъекциями. </w:t>
      </w:r>
      <w:r w:rsidR="009064F3" w:rsidRPr="009064F3">
        <w:rPr>
          <w:rFonts w:ascii="Times New Roman" w:hAnsi="Times New Roman" w:cs="Times New Roman"/>
          <w:color w:val="222222"/>
          <w:sz w:val="24"/>
          <w:szCs w:val="24"/>
        </w:rPr>
        <w:t>Очевидно, что профилактическая доза и интервал между приемами должны подбираться индивидуально, в зависимости от клинической цели лечения, фенотипа кровотечения, повседневной деятельности пациента, венозного доступа и экономической эффективности, являющихся наиболее важными факторами. </w:t>
      </w:r>
    </w:p>
    <w:p w14:paraId="0FEFDC30" w14:textId="61EA43FE" w:rsidR="001414C7" w:rsidRDefault="001414C7" w:rsidP="001414C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1414C7">
        <w:rPr>
          <w:rFonts w:ascii="Times New Roman" w:hAnsi="Times New Roman" w:cs="Times New Roman"/>
          <w:color w:val="222222"/>
          <w:sz w:val="24"/>
          <w:szCs w:val="24"/>
        </w:rPr>
        <w:t xml:space="preserve">Кроме обсуждения вопросов, связанных с оказанием медицинской помощи пациентам с гемофилией, освещались вопросы с оказанием помощи еще одному </w:t>
      </w:r>
      <w:proofErr w:type="spellStart"/>
      <w:r w:rsidRPr="001414C7">
        <w:rPr>
          <w:rFonts w:ascii="Times New Roman" w:hAnsi="Times New Roman" w:cs="Times New Roman"/>
          <w:color w:val="222222"/>
          <w:sz w:val="24"/>
          <w:szCs w:val="24"/>
        </w:rPr>
        <w:t>орфанному</w:t>
      </w:r>
      <w:proofErr w:type="spellEnd"/>
      <w:r w:rsidRPr="001414C7">
        <w:rPr>
          <w:rFonts w:ascii="Times New Roman" w:hAnsi="Times New Roman" w:cs="Times New Roman"/>
          <w:color w:val="222222"/>
          <w:sz w:val="24"/>
          <w:szCs w:val="24"/>
        </w:rPr>
        <w:t xml:space="preserve"> заболеванию - </w:t>
      </w:r>
      <w:r w:rsidRPr="001414C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идиопатической тромбоцитопенической пурпуре. </w:t>
      </w:r>
    </w:p>
    <w:p w14:paraId="5EE52DDC" w14:textId="0B03DE3E" w:rsidR="001414C7" w:rsidRPr="001414C7" w:rsidRDefault="00780D3E" w:rsidP="001414C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Отмечена высокая заинтересованность врачей поднятым в докладах вопросам, что способствовало оживленной дисскусии.</w:t>
      </w:r>
    </w:p>
    <w:p w14:paraId="2E4583FE" w14:textId="4635A999" w:rsidR="00A3078B" w:rsidRDefault="00EC4207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  <w:r>
        <w:rPr>
          <w:color w:val="000000"/>
        </w:rPr>
        <w:t>Данный семинар проходил под эгидой фар</w:t>
      </w:r>
      <w:r w:rsidR="001414C7">
        <w:rPr>
          <w:color w:val="000000"/>
        </w:rPr>
        <w:t>м</w:t>
      </w:r>
      <w:r>
        <w:rPr>
          <w:color w:val="000000"/>
        </w:rPr>
        <w:t xml:space="preserve">компании </w:t>
      </w:r>
      <w:proofErr w:type="spellStart"/>
      <w:r w:rsidRPr="00A3078B">
        <w:rPr>
          <w:color w:val="353535"/>
        </w:rPr>
        <w:t>Sobi</w:t>
      </w:r>
      <w:proofErr w:type="spellEnd"/>
      <w:r w:rsidR="001414C7">
        <w:rPr>
          <w:color w:val="353535"/>
        </w:rPr>
        <w:t xml:space="preserve">, что важно в наше тяжелое время. Более того </w:t>
      </w:r>
      <w:r w:rsidR="00A3078B" w:rsidRPr="00A3078B">
        <w:rPr>
          <w:color w:val="353535"/>
        </w:rPr>
        <w:t xml:space="preserve">Шведская фармкомпания </w:t>
      </w:r>
      <w:proofErr w:type="spellStart"/>
      <w:r w:rsidR="00A3078B" w:rsidRPr="00A3078B">
        <w:rPr>
          <w:color w:val="353535"/>
        </w:rPr>
        <w:t>Sobi</w:t>
      </w:r>
      <w:proofErr w:type="spellEnd"/>
      <w:r w:rsidR="00A3078B" w:rsidRPr="00A3078B">
        <w:rPr>
          <w:color w:val="353535"/>
        </w:rPr>
        <w:t xml:space="preserve"> подписала соглашение о локализации </w:t>
      </w:r>
      <w:proofErr w:type="spellStart"/>
      <w:r w:rsidR="00A3078B" w:rsidRPr="00A3078B">
        <w:rPr>
          <w:color w:val="353535"/>
        </w:rPr>
        <w:t>эфмороктокога</w:t>
      </w:r>
      <w:proofErr w:type="spellEnd"/>
      <w:r w:rsidR="00A3078B" w:rsidRPr="00A3078B">
        <w:rPr>
          <w:color w:val="353535"/>
        </w:rPr>
        <w:t xml:space="preserve"> альфа (ТН </w:t>
      </w:r>
      <w:proofErr w:type="spellStart"/>
      <w:r w:rsidR="00A3078B" w:rsidRPr="00A3078B">
        <w:rPr>
          <w:color w:val="353535"/>
        </w:rPr>
        <w:t>Элоктейт</w:t>
      </w:r>
      <w:proofErr w:type="spellEnd"/>
      <w:r w:rsidR="00A3078B" w:rsidRPr="00A3078B">
        <w:rPr>
          <w:color w:val="353535"/>
        </w:rPr>
        <w:t>) на мощностях входящего в «</w:t>
      </w:r>
      <w:proofErr w:type="spellStart"/>
      <w:r w:rsidR="00A3078B" w:rsidRPr="00A3078B">
        <w:rPr>
          <w:color w:val="353535"/>
        </w:rPr>
        <w:t>Фармимэкс</w:t>
      </w:r>
      <w:proofErr w:type="spellEnd"/>
      <w:r w:rsidR="00A3078B" w:rsidRPr="00A3078B">
        <w:rPr>
          <w:color w:val="353535"/>
        </w:rPr>
        <w:t>» завода «</w:t>
      </w:r>
      <w:proofErr w:type="spellStart"/>
      <w:r w:rsidR="00A3078B" w:rsidRPr="00A3078B">
        <w:rPr>
          <w:color w:val="353535"/>
        </w:rPr>
        <w:t>Скопинфарм</w:t>
      </w:r>
      <w:proofErr w:type="spellEnd"/>
      <w:r w:rsidR="00A3078B" w:rsidRPr="00A3078B">
        <w:rPr>
          <w:color w:val="353535"/>
        </w:rPr>
        <w:t xml:space="preserve">» в Рязанской области. </w:t>
      </w:r>
      <w:r w:rsidR="00A3078B" w:rsidRPr="00A3078B">
        <w:rPr>
          <w:color w:val="353535"/>
          <w:spacing w:val="-5"/>
        </w:rPr>
        <w:t xml:space="preserve">На первом этапе </w:t>
      </w:r>
      <w:proofErr w:type="spellStart"/>
      <w:r w:rsidR="00A3078B" w:rsidRPr="00A3078B">
        <w:rPr>
          <w:color w:val="353535"/>
          <w:spacing w:val="-5"/>
        </w:rPr>
        <w:t>эфмороктоког</w:t>
      </w:r>
      <w:proofErr w:type="spellEnd"/>
      <w:r w:rsidR="00A3078B" w:rsidRPr="00A3078B">
        <w:rPr>
          <w:color w:val="353535"/>
          <w:spacing w:val="-5"/>
        </w:rPr>
        <w:t xml:space="preserve"> альфа будет локализован до стадии вторичной упаковки</w:t>
      </w:r>
      <w:r w:rsidR="001414C7">
        <w:rPr>
          <w:color w:val="353535"/>
          <w:spacing w:val="-5"/>
        </w:rPr>
        <w:t>.</w:t>
      </w:r>
    </w:p>
    <w:p w14:paraId="1A620A5C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717DE49E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135936CC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3FA95027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6465EB56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2DC83A1F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10A16E69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7C94CEAC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15EC3BF3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6B1EC559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2A27437C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2E41B4CA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7F4CD974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0E719A56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5D64D7F4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012F7770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178740F9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00709932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1337DB12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727E5EAC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0B30B9D8" w14:textId="77777777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</w:p>
    <w:p w14:paraId="757931BC" w14:textId="4EC1AD6A" w:rsidR="00615F22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  <w:r>
        <w:rPr>
          <w:noProof/>
        </w:rPr>
        <w:lastRenderedPageBreak/>
        <w:drawing>
          <wp:inline distT="0" distB="0" distL="0" distR="0" wp14:anchorId="2BFCBC04" wp14:editId="72FC3198">
            <wp:extent cx="2415986" cy="1577889"/>
            <wp:effectExtent l="0" t="0" r="3810" b="3810"/>
            <wp:docPr id="12188486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21" cy="159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EA62" w14:textId="287D8133" w:rsidR="00615F22" w:rsidRPr="00A3078B" w:rsidRDefault="00615F22" w:rsidP="001414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53535"/>
          <w:spacing w:val="-5"/>
        </w:rPr>
      </w:pPr>
      <w:r>
        <w:rPr>
          <w:noProof/>
        </w:rPr>
        <w:drawing>
          <wp:inline distT="0" distB="0" distL="0" distR="0" wp14:anchorId="4E393EA4" wp14:editId="17144272">
            <wp:extent cx="2397760" cy="1696292"/>
            <wp:effectExtent l="0" t="0" r="2540" b="0"/>
            <wp:docPr id="1222722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29" cy="170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2B839" wp14:editId="32EE564F">
            <wp:extent cx="2186388" cy="1650304"/>
            <wp:effectExtent l="0" t="0" r="4445" b="7620"/>
            <wp:docPr id="9383290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13" cy="166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54F768" wp14:editId="058785CE">
            <wp:extent cx="2487930" cy="2238328"/>
            <wp:effectExtent l="0" t="0" r="7620" b="0"/>
            <wp:docPr id="15718970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44" cy="226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370" w:rsidRPr="00E06370">
        <w:t xml:space="preserve"> </w:t>
      </w:r>
      <w:r w:rsidR="00E06370">
        <w:rPr>
          <w:noProof/>
        </w:rPr>
        <w:drawing>
          <wp:inline distT="0" distB="0" distL="0" distR="0" wp14:anchorId="661C834E" wp14:editId="71119150">
            <wp:extent cx="2329815" cy="3251452"/>
            <wp:effectExtent l="0" t="0" r="0" b="6350"/>
            <wp:docPr id="1610404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59" cy="327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F22" w:rsidRPr="00A3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0A"/>
    <w:rsid w:val="000D6BC9"/>
    <w:rsid w:val="001414C7"/>
    <w:rsid w:val="001B52D1"/>
    <w:rsid w:val="00312864"/>
    <w:rsid w:val="00585FBB"/>
    <w:rsid w:val="005C0A0A"/>
    <w:rsid w:val="00615F22"/>
    <w:rsid w:val="00780D3E"/>
    <w:rsid w:val="00836796"/>
    <w:rsid w:val="009064F3"/>
    <w:rsid w:val="009851E2"/>
    <w:rsid w:val="00A16497"/>
    <w:rsid w:val="00A27D74"/>
    <w:rsid w:val="00A3078B"/>
    <w:rsid w:val="00B072BC"/>
    <w:rsid w:val="00B42A01"/>
    <w:rsid w:val="00C169F8"/>
    <w:rsid w:val="00C7711C"/>
    <w:rsid w:val="00E06370"/>
    <w:rsid w:val="00E5165A"/>
    <w:rsid w:val="00E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BBA7"/>
  <w15:chartTrackingRefBased/>
  <w15:docId w15:val="{DF46FAA0-68E6-4DC8-ACB2-00E3CD4D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85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1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Татьяна Андреева</cp:lastModifiedBy>
  <cp:revision>11</cp:revision>
  <dcterms:created xsi:type="dcterms:W3CDTF">2023-03-26T08:04:00Z</dcterms:created>
  <dcterms:modified xsi:type="dcterms:W3CDTF">2023-03-26T11:40:00Z</dcterms:modified>
</cp:coreProperties>
</file>