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01" w:rsidRPr="00F56419" w:rsidRDefault="00611701" w:rsidP="00611701">
      <w:pPr>
        <w:pStyle w:val="a6"/>
        <w:shd w:val="clear" w:color="auto" w:fill="FFFFFF"/>
        <w:spacing w:before="0" w:beforeAutospacing="0" w:after="240" w:afterAutospacing="0" w:line="360" w:lineRule="atLeast"/>
        <w:jc w:val="center"/>
        <w:rPr>
          <w:sz w:val="32"/>
          <w:szCs w:val="32"/>
          <w:u w:val="single"/>
        </w:rPr>
      </w:pPr>
      <w:r w:rsidRPr="00F56419">
        <w:rPr>
          <w:b/>
          <w:sz w:val="32"/>
          <w:szCs w:val="32"/>
          <w:u w:val="single"/>
        </w:rPr>
        <w:t xml:space="preserve">Скрининговые тесты плазменного гемостаза: </w:t>
      </w:r>
      <w:r w:rsidR="00FE327F">
        <w:rPr>
          <w:b/>
          <w:sz w:val="32"/>
          <w:szCs w:val="32"/>
          <w:u w:val="single"/>
        </w:rPr>
        <w:t>протромбиновое время</w:t>
      </w:r>
    </w:p>
    <w:p w:rsidR="00611701" w:rsidRDefault="00611701" w:rsidP="0051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A0C2E" w:rsidRDefault="00A2666F" w:rsidP="00FA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</w:t>
      </w:r>
      <w:r w:rsidR="00053DCC" w:rsidRPr="00053DC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Протромбиновое время (ПВ)</w:t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широко ис</w:t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пользуемый скрининговый тест для оценки внеш</w:t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него каскада свертывания </w:t>
      </w:r>
      <w:r w:rsid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крови</w:t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ПВ обычно использует</w:t>
      </w:r>
      <w:r w:rsid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ся для определения активности фактора 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VII</w:t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контроля н</w:t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лечением непрямыми антикоагулян</w:t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тами, при скрининге системы гемостаза, редко для количественного определения фибриногена (в </w:t>
      </w:r>
      <w:proofErr w:type="gramStart"/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автоматических</w:t>
      </w:r>
      <w:proofErr w:type="gramEnd"/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коаг</w:t>
      </w:r>
      <w:r w:rsidR="005174C7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улометрах</w:t>
      </w:r>
      <w:proofErr w:type="spellEnd"/>
      <w:r w:rsidR="005174C7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имеющих спе</w:t>
      </w:r>
      <w:r w:rsidR="005174C7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циальную </w:t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программу).</w:t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053DCC" w:rsidRPr="00053DC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</w:t>
      </w:r>
      <w:r w:rsidR="00053DCC" w:rsidRPr="00053DC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ПВ удлиняется при:</w:t>
      </w:r>
    </w:p>
    <w:p w:rsidR="00FA0C2E" w:rsidRDefault="00FA0C2E" w:rsidP="00FA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A0C2E" w:rsidRDefault="00FA0C2E" w:rsidP="00FA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дефиците фа</w:t>
      </w:r>
      <w:r w:rsid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кторов VII, X, V, протромбина и </w:t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фибриногена</w:t>
      </w:r>
      <w:r w:rsidRP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(чувствитель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ность к 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достатку протромбина и фибрино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гена в тесте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меньше, чем к недостатку дру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гих вышеперечисленных факторов), в том числе, - </w:t>
      </w:r>
      <w:r w:rsid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 тяжелых забо</w:t>
      </w:r>
      <w:r w:rsid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леваниях </w:t>
      </w:r>
      <w:r w:rsid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печени, при наличии аутоантител </w:t>
      </w:r>
      <w:r w:rsidR="00053DCC"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против фак</w:t>
      </w:r>
      <w:r w:rsidR="004712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торов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вертывания, дефиците витамина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053DCC" w:rsidRDefault="00FA0C2E" w:rsidP="00FA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053DCC" w:rsidRP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иногда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при </w:t>
      </w:r>
      <w:r w:rsidR="00053DCC" w:rsidRP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наличии волчаночного </w:t>
      </w:r>
      <w:r w:rsidR="005174C7" w:rsidRP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антикоа</w:t>
      </w:r>
      <w:r w:rsidR="005174C7" w:rsidRP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гулянта</w:t>
      </w:r>
      <w:r w:rsidR="00053DCC" w:rsidRP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53DCC" w:rsidRPr="00053DCC" w:rsidRDefault="00A2666F" w:rsidP="005174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</w:t>
      </w:r>
      <w:r w:rsidR="00053DCC" w:rsidRPr="005174C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Для представления результатов ПВ в разное время предлагалось использовать</w:t>
      </w:r>
      <w:r w:rsidR="005174C7" w:rsidRPr="005174C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:rsidR="005174C7" w:rsidRPr="00053DCC" w:rsidRDefault="00053DCC" w:rsidP="005174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53DCC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время свертывания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секундах;</w:t>
      </w:r>
    </w:p>
    <w:p w:rsidR="00053DCC" w:rsidRPr="005174C7" w:rsidRDefault="00053DCC" w:rsidP="00053D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53DCC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протромб</w:t>
      </w:r>
      <w:r w:rsidRPr="000C548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иновый индекс</w:t>
      </w:r>
      <w:r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(ПИ), оп</w:t>
      </w:r>
      <w:r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ределяется как</w:t>
      </w:r>
      <w:r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53DCC" w:rsidRPr="00053DCC" w:rsidRDefault="005174C7" w:rsidP="00053D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6"/>
              <w:szCs w:val="26"/>
              <w:shd w:val="clear" w:color="auto" w:fill="FFFFFF"/>
            </w:rPr>
            <m:t>ПИ=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sz w:val="26"/>
                  <w:szCs w:val="26"/>
                  <w:shd w:val="clear" w:color="auto" w:fill="FFFFFF"/>
                </w:rPr>
                <m:t xml:space="preserve">время свертывания нормальной плазмы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sz w:val="26"/>
                  <w:szCs w:val="26"/>
                  <w:shd w:val="clear" w:color="auto" w:fill="FFFFFF"/>
                </w:rPr>
                <m:t>время свертывания плазмы больного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6"/>
              <w:szCs w:val="26"/>
              <w:shd w:val="clear" w:color="auto" w:fill="FFFFFF"/>
            </w:rPr>
            <m:t>×100%</m:t>
          </m:r>
        </m:oMath>
      </m:oMathPara>
    </w:p>
    <w:p w:rsidR="00053DCC" w:rsidRPr="005174C7" w:rsidRDefault="00053DCC" w:rsidP="00053D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174C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3</w:t>
      </w:r>
      <w:r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  </w:t>
      </w:r>
      <w:r w:rsidRPr="000C548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протромбиновое отношение</w:t>
      </w:r>
      <w:r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gramStart"/>
      <w:r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</w:t>
      </w:r>
      <w:proofErr w:type="gramEnd"/>
      <w:r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определяется как </w:t>
      </w:r>
    </w:p>
    <w:p w:rsidR="00053DCC" w:rsidRPr="005174C7" w:rsidRDefault="005174C7" w:rsidP="00053D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6"/>
              <w:szCs w:val="26"/>
              <w:shd w:val="clear" w:color="auto" w:fill="FFFFFF"/>
            </w:rPr>
            <m:t>ПО=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время свертывания плазмы больного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sz w:val="26"/>
                  <w:szCs w:val="26"/>
                  <w:shd w:val="clear" w:color="auto" w:fill="FFFFFF"/>
                </w:rPr>
                <m:t>время свертывания нормальной плазмы</m:t>
              </m:r>
            </m:den>
          </m:f>
        </m:oMath>
      </m:oMathPara>
    </w:p>
    <w:p w:rsidR="00053DCC" w:rsidRPr="00053DCC" w:rsidRDefault="00053DCC" w:rsidP="005174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053DCC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ПТ</w:t>
      </w:r>
      <w:proofErr w:type="gramEnd"/>
      <w:r w:rsidRPr="00053DCC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по Квик</w:t>
      </w:r>
      <w:r w:rsidR="000C5488" w:rsidRPr="000C548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у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% от нормы, которая опреде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ляется по калибровочному графику;</w:t>
      </w:r>
    </w:p>
    <w:p w:rsidR="005174C7" w:rsidRDefault="00053DCC" w:rsidP="00053D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053DCC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междунар</w:t>
      </w:r>
      <w:r w:rsidRPr="000C548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одное нормализованное отношение</w:t>
      </w:r>
      <w:r w:rsidRPr="00053DCC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(MHO)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кото</w:t>
      </w:r>
      <w:r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рое представляет собой ПО, воз</w:t>
      </w:r>
      <w:r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веденное </w:t>
      </w:r>
      <w:r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степень Международного индек</w:t>
      </w:r>
      <w:r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 w:rsidR="00391D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са чувствительности (МИЧ).</w:t>
      </w:r>
      <w:proofErr w:type="gramEnd"/>
    </w:p>
    <w:p w:rsidR="00053DCC" w:rsidRPr="0086504D" w:rsidRDefault="00A2666F" w:rsidP="0086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Первые три </w:t>
      </w:r>
      <w:r w:rsid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способа 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выражения</w:t>
      </w:r>
      <w:r w:rsid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результата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хотя и представля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ются в виде цифр, но из-за отсутствия калибров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ки являются, по сути, качественными показателями с неопределенным масштабом. Кроме того, существен</w:t>
      </w:r>
      <w:r w:rsid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ным недостатком определения </w:t>
      </w:r>
      <w:r w:rsidR="005174C7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тромбинового времени в секундах является </w:t>
      </w:r>
      <w:proofErr w:type="gram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низ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кая</w:t>
      </w:r>
      <w:proofErr w:type="gram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воспроизв</w:t>
      </w:r>
      <w:r w:rsidR="005174C7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одимость из-за использования не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стандартизованного тромбопластина. Поэтому нельзя сопоставлять результаты у одного паци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ента, полученные в разных лабораториях,</w:t>
      </w:r>
      <w:r w:rsidR="005174C7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раз</w:t>
      </w:r>
      <w:r w:rsidR="005174C7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ных приборах или с </w:t>
      </w:r>
      <w:proofErr w:type="gramStart"/>
      <w:r w:rsidR="005174C7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тест-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наборами</w:t>
      </w:r>
      <w:proofErr w:type="gram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разных серий. Выражение ПИ в процентах не несет смысловой нагрузки и путает врачей, так как между 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количе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ством факторов и измерением ПВ в секундах нет прямой пропорциональной зависимости.</w:t>
      </w:r>
      <w:r w:rsidR="00053DCC" w:rsidRPr="005174C7">
        <w:rPr>
          <w:rFonts w:ascii="Times New Roman" w:eastAsia="Times New Roman" w:hAnsi="Times New Roman" w:cs="Times New Roman"/>
          <w:sz w:val="24"/>
          <w:szCs w:val="24"/>
        </w:rPr>
        <w:br/>
      </w:r>
      <w:r w:rsid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Два последних выражения для ПВ являются взаимодополняющими.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053DCC" w:rsidRPr="005174C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Протромбиновый тест (</w:t>
      </w:r>
      <w:proofErr w:type="gramStart"/>
      <w:r w:rsidR="00053DCC" w:rsidRPr="005174C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ПТ</w:t>
      </w:r>
      <w:proofErr w:type="gramEnd"/>
      <w:r w:rsidR="00053DCC" w:rsidRPr="005174C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) по Квику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Методика выполнения </w:t>
      </w:r>
      <w:proofErr w:type="spell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ПТ-теста</w:t>
      </w:r>
      <w:proofErr w:type="spell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была предло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жена </w:t>
      </w:r>
      <w:proofErr w:type="spell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Квиком</w:t>
      </w:r>
      <w:proofErr w:type="spell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Quick</w:t>
      </w:r>
      <w:proofErr w:type="spell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AJ. и </w:t>
      </w:r>
      <w:proofErr w:type="spell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соавт</w:t>
      </w:r>
      <w:proofErr w:type="spell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.) в 1935 г. и состо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ит в определении времени свертывания цитратно</w:t>
      </w:r>
      <w:r w:rsid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плазмы после добавления тромбопластина и Са2+.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В тесте </w:t>
      </w:r>
      <w:r w:rsid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proofErr w:type="spellStart"/>
      <w:r w:rsid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ротромбиновое</w:t>
      </w:r>
      <w:proofErr w:type="spell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время по </w:t>
      </w:r>
      <w:proofErr w:type="spell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Квику</w:t>
      </w:r>
      <w:proofErr w:type="spellEnd"/>
      <w:r w:rsid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перевода времени свертывания в % факторов протромбинового комплекса строится калибровоч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ный график с использованием разведений стандарт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ной плазмы. График имеет форму логарифмичес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кой зависимости. Недостатком этого метода калибровки ПВ является то, что разведение плазмы моделирует только снижение концен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трации факторов, которое может наблюдаться, например, при нарушении синтеза белков в пече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ни или развитии коагулопатии потребления. При дефиците витамина</w:t>
      </w:r>
      <w:proofErr w:type="gram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</w:t>
      </w:r>
      <w:proofErr w:type="gram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приеме его антагонис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тов (непрямых антикоагулянтов) концентрация факторов может быть близкой к норме, но их фун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кциональные свойства существенно изменены. </w:t>
      </w:r>
      <w:r w:rsidR="004712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Приобретенный дефицит витамина</w:t>
      </w:r>
      <w:proofErr w:type="gramStart"/>
      <w:r w:rsidR="004712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</w:t>
      </w:r>
      <w:proofErr w:type="gramEnd"/>
      <w:r w:rsidR="004712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может быть вследствие синдрома нарушенного кишечного всасывания, недоедания, алкоголизма, приема некоторых лекарственных препаратов – кумаринов, антиконвульсантов, цефалоспоринов, антибиотиков, содержащих бета-лактамазную цепь, передозировки витамина Е, </w:t>
      </w:r>
      <w:proofErr w:type="spellStart"/>
      <w:r w:rsidR="004712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салицилатов</w:t>
      </w:r>
      <w:proofErr w:type="spellEnd"/>
      <w:r w:rsidR="004712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отравления ядами.</w:t>
      </w:r>
      <w:r w:rsidR="00ED02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053DCC" w:rsidRPr="000C548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Протромбиновое время, выраженное через международное нормализованное </w:t>
      </w:r>
      <w:r w:rsidR="00FA0C2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53DCC" w:rsidRPr="000C548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отношение (MHO)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gram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Современные</w:t>
      </w:r>
      <w:proofErr w:type="gram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коагулометры</w:t>
      </w:r>
      <w:proofErr w:type="spell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программиру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ются на вычисление MHO. Стандартизованный протромбиновый тест был разработан Междуна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родным комитетом по стандартизации в гемато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логии и Международным комитетом по тромбо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зу и гемостазу и принят ВОЗ в 1983 г. В его осно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ве лежит наличие линейной зависимости между логарифмами протромбинового времени, опреде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ленными </w:t>
      </w:r>
      <w:proofErr w:type="gram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proofErr w:type="gram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разными тромбопластинами. </w:t>
      </w:r>
      <w:proofErr w:type="gram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 прак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тике это означает, что значения ПО, определен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ные с использованием разных тромбопластинов, могут быть приведены путем возведения в сте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пень, представляющую собой МИЧ </w:t>
      </w:r>
      <w:r w:rsid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(международный индекс чувствительности) 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используемо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го </w:t>
      </w:r>
      <w:proofErr w:type="spell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тромбопластина</w:t>
      </w:r>
      <w:proofErr w:type="spell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к величине, которая была бы получена при определении факторов протромби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нового комплекса с первичным стандартом тром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бопластина.</w:t>
      </w:r>
      <w:proofErr w:type="gram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Эту величину было предложено на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зывать MHO - международным нормализованным отношением (INR - английская аббревиатура). По рекомендации ВОЗ определение </w:t>
      </w:r>
      <w:r w:rsidR="00FA0C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маркировка 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МИЧ (ISI - анг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лийская аббревиатура) является обязанностью производителей тромбопластина, которые долж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ны определять относительную чувствительность каждой серии выпускаемых ими тромбопласти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нов, сравнивая ее с эталоном тромбопластина, чувствительность которого принята за единицу.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86504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Контроль н</w:t>
      </w:r>
      <w:r w:rsidR="00053DCC" w:rsidRPr="000C548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а</w:t>
      </w:r>
      <w:r w:rsidR="0086504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д</w:t>
      </w:r>
      <w:r w:rsidR="00053DCC" w:rsidRPr="000C548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 лечением непрямыми антикоагулянтами</w:t>
      </w:r>
      <w:proofErr w:type="gramStart"/>
      <w:r w:rsidR="00053DCC" w:rsidRP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ри приеме непрямых антикоагулянтов ме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няются как внешний, так и внутренний пути ак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тивации </w:t>
      </w:r>
      <w:proofErr w:type="spell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протромбиназы</w:t>
      </w:r>
      <w:proofErr w:type="spell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однако эффект непря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мых антикоагулянтов в 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большей степени сказы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вается на внешнем каскаде, и соответственно больше меняется ПВ, чем АЧТВ.</w:t>
      </w:r>
      <w:r w:rsidR="0086504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 терапии непрямыми антикоагулянтами использование MHO позволяет оценивать сте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пень гипокоагуляции независимо от </w:t>
      </w:r>
      <w:proofErr w:type="gram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используе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мого</w:t>
      </w:r>
      <w:proofErr w:type="gram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тромбопластина, сравнивать результаты, полученные ра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зными лабораториями. Для </w:t>
      </w:r>
      <w:proofErr w:type="gramStart"/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конт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роля за</w:t>
      </w:r>
      <w:proofErr w:type="gram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терапией непрямыми антикоагулянтами рекомендуется использовать тромбопластины со значениями МИЧ ниже 2 (лучше 1,0-1,2).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053DCC" w:rsidRPr="000C548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Ограничения использования MHO</w:t>
      </w:r>
      <w:proofErr w:type="gramStart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>И</w:t>
      </w:r>
      <w:proofErr w:type="gramEnd"/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меются достаточно значительные ограни</w:t>
      </w:r>
      <w:r w:rsidR="00053DCC" w:rsidRPr="005174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чения в использовании MHO в лабораторной практике:</w:t>
      </w:r>
    </w:p>
    <w:p w:rsidR="00053DCC" w:rsidRPr="00053DCC" w:rsidRDefault="00053DCC" w:rsidP="00FA0C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MHO не мо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жет использоваться на начальном 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этапе лече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ния непрямыми антикоагулянтами, 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так как с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уществующие различия между раз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ными тромбопластинами вносят слишком</w:t>
      </w:r>
      <w:r w:rsidR="00EB33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большие фл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уктуации на этом этапе, которые 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 могут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быть компенсированы производи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телями реагентов.</w:t>
      </w:r>
    </w:p>
    <w:p w:rsidR="000C5488" w:rsidRPr="00053DCC" w:rsidRDefault="00053DCC" w:rsidP="00FA0C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MHO не используется для контроля и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мони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торинга сос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тояния внешнего каскада актива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ции прот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ромбиназы в общей популяции па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циентов, не принимающих непрямых антико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агулянтов. В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этом случае нужно использовать </w:t>
      </w:r>
      <w:proofErr w:type="gramStart"/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ПТ</w:t>
      </w:r>
      <w:proofErr w:type="gramEnd"/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различи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я в определении которого сохра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няются между разными лабораториями.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8265CA" w:rsidRDefault="00053DCC" w:rsidP="00FA0C2E">
      <w:pPr>
        <w:spacing w:after="0" w:line="240" w:lineRule="auto"/>
        <w:jc w:val="both"/>
      </w:pPr>
      <w:r w:rsidRPr="00053DC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Интерпретация результатов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053DCC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ПВ удлинено (ПИ снижен, ПО и MHO повы</w:t>
      </w:r>
      <w:r w:rsidRPr="00053DCC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softHyphen/>
        <w:t>шены)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 врожденный дефицит факторов II, V, VII, X, хронические заболевания печени с нару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шением функции, деф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ицит витамина</w:t>
      </w:r>
      <w:proofErr w:type="gramStart"/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</w:t>
      </w:r>
      <w:proofErr w:type="gramEnd"/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(холес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таз, мальабсорбция, дисбактериоз), лечение ан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тикоагулянт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ами непрямого действия, гипофиб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риногенемия (менее 0,5 г/л), дисфибриногенемия и нарушение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полимеризации фибрина, ДВС-син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дром, присутствие ингибиторов свертывания (ге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парин, ПДФ).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> </w:t>
      </w:r>
      <w:proofErr w:type="gramStart"/>
      <w:r w:rsidRPr="000C548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ПВ укорочено (ПИ увеличен, ПО и</w:t>
      </w:r>
      <w:r w:rsidRPr="00053DCC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 MHO сни</w:t>
      </w:r>
      <w:r w:rsidRPr="00053DCC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softHyphen/>
        <w:t>жены)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 состояние </w:t>
      </w:r>
      <w:proofErr w:type="spellStart"/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гиперкоагуляции</w:t>
      </w:r>
      <w:proofErr w:type="spellEnd"/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массивное поступление тканевого тромбопластина в крово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ток (травма, некроз), повышенная свертывае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мость во вр</w:t>
      </w:r>
      <w:r w:rsidR="000C5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емя беременности и после родов.</w:t>
      </w:r>
      <w:r w:rsidRPr="00053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gramEnd"/>
    </w:p>
    <w:p w:rsidR="00EB3315" w:rsidRDefault="00EB3315" w:rsidP="00FA0C2E">
      <w:pPr>
        <w:spacing w:after="0" w:line="240" w:lineRule="auto"/>
        <w:jc w:val="both"/>
      </w:pPr>
    </w:p>
    <w:p w:rsidR="008265CA" w:rsidRPr="00EB3315" w:rsidRDefault="008265CA" w:rsidP="0086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315">
        <w:rPr>
          <w:rFonts w:ascii="Times New Roman" w:hAnsi="Times New Roman" w:cs="Times New Roman"/>
          <w:color w:val="000000"/>
          <w:sz w:val="24"/>
          <w:szCs w:val="24"/>
        </w:rPr>
        <w:t>По материалам:</w:t>
      </w:r>
    </w:p>
    <w:p w:rsidR="008265CA" w:rsidRPr="00EB3315" w:rsidRDefault="008265CA" w:rsidP="008650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Долгов В. В., </w:t>
      </w:r>
      <w:proofErr w:type="spellStart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>Свирин</w:t>
      </w:r>
      <w:proofErr w:type="spellEnd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В. Лабораторная диагностика нарушений </w:t>
      </w:r>
      <w:proofErr w:type="spellStart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>гемостаза</w:t>
      </w:r>
      <w:proofErr w:type="gramStart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>. –Тверь: ООО «Издательство «Триада», 2005. – 227 с., 150 ил.</w:t>
      </w:r>
    </w:p>
    <w:p w:rsidR="008265CA" w:rsidRPr="00EB3315" w:rsidRDefault="008265CA" w:rsidP="008650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2.Лабораторная диагностика системы гемостаза./Учебное пособие. Москва, Издательство </w:t>
      </w:r>
      <w:proofErr w:type="spellStart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>Литтера</w:t>
      </w:r>
      <w:proofErr w:type="spellEnd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2011 год. 134 </w:t>
      </w:r>
      <w:proofErr w:type="gramStart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65D7" w:rsidRDefault="008265CA" w:rsidP="0086504D">
      <w:pPr>
        <w:spacing w:after="0" w:line="240" w:lineRule="auto"/>
      </w:pPr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С. </w:t>
      </w:r>
      <w:proofErr w:type="spellStart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>Летаген</w:t>
      </w:r>
      <w:proofErr w:type="spellEnd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>. Гемостаз и геморрагические заболевания</w:t>
      </w:r>
      <w:proofErr w:type="gramStart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ер. с англ. – М.: </w:t>
      </w:r>
      <w:proofErr w:type="spellStart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>Аир-Арт</w:t>
      </w:r>
      <w:proofErr w:type="spellEnd"/>
      <w:r w:rsidRPr="00EB3315">
        <w:rPr>
          <w:rFonts w:ascii="Times New Roman" w:eastAsia="Times New Roman" w:hAnsi="Times New Roman" w:cs="Times New Roman"/>
          <w:color w:val="000000"/>
          <w:sz w:val="24"/>
          <w:szCs w:val="24"/>
        </w:rPr>
        <w:t>, 2004. – 82 с.</w:t>
      </w:r>
      <w:r w:rsidR="00053DCC" w:rsidRPr="00053DC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6504D" w:rsidRPr="0086504D" w:rsidRDefault="0086504D" w:rsidP="0086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04D">
        <w:rPr>
          <w:rFonts w:ascii="Times New Roman" w:hAnsi="Times New Roman" w:cs="Times New Roman"/>
          <w:sz w:val="24"/>
          <w:szCs w:val="24"/>
        </w:rPr>
        <w:t>Материал подготовлен: врач</w:t>
      </w:r>
      <w:r w:rsidR="00B84E56">
        <w:rPr>
          <w:rFonts w:ascii="Times New Roman" w:hAnsi="Times New Roman" w:cs="Times New Roman"/>
          <w:sz w:val="24"/>
          <w:szCs w:val="24"/>
        </w:rPr>
        <w:t>ами</w:t>
      </w:r>
      <w:r w:rsidRPr="0086504D">
        <w:rPr>
          <w:rFonts w:ascii="Times New Roman" w:hAnsi="Times New Roman" w:cs="Times New Roman"/>
          <w:sz w:val="24"/>
          <w:szCs w:val="24"/>
        </w:rPr>
        <w:t xml:space="preserve"> клинической лабораторной диагностики ГЦЛГ – Крашенинникова О.А.</w:t>
      </w:r>
      <w:r w:rsidR="00B84E56">
        <w:rPr>
          <w:rFonts w:ascii="Times New Roman" w:hAnsi="Times New Roman" w:cs="Times New Roman"/>
          <w:sz w:val="24"/>
          <w:szCs w:val="24"/>
        </w:rPr>
        <w:t>, Климова Н. И.</w:t>
      </w:r>
    </w:p>
    <w:sectPr w:rsidR="0086504D" w:rsidRPr="0086504D" w:rsidSect="0054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EF3"/>
    <w:multiLevelType w:val="multilevel"/>
    <w:tmpl w:val="67A2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37F4"/>
    <w:multiLevelType w:val="multilevel"/>
    <w:tmpl w:val="B4E0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405F6"/>
    <w:multiLevelType w:val="multilevel"/>
    <w:tmpl w:val="55E0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F07CB"/>
    <w:multiLevelType w:val="multilevel"/>
    <w:tmpl w:val="48323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647E6"/>
    <w:multiLevelType w:val="multilevel"/>
    <w:tmpl w:val="280E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322C2"/>
    <w:multiLevelType w:val="multilevel"/>
    <w:tmpl w:val="6C5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DCC"/>
    <w:rsid w:val="00053DCC"/>
    <w:rsid w:val="000C5488"/>
    <w:rsid w:val="002C6031"/>
    <w:rsid w:val="003132A1"/>
    <w:rsid w:val="00383155"/>
    <w:rsid w:val="00391D71"/>
    <w:rsid w:val="003E3E35"/>
    <w:rsid w:val="00422887"/>
    <w:rsid w:val="004712EF"/>
    <w:rsid w:val="004C0CEF"/>
    <w:rsid w:val="005174C7"/>
    <w:rsid w:val="0054343D"/>
    <w:rsid w:val="00611701"/>
    <w:rsid w:val="007C1BD9"/>
    <w:rsid w:val="007D6C26"/>
    <w:rsid w:val="008265CA"/>
    <w:rsid w:val="0086504D"/>
    <w:rsid w:val="00881FB3"/>
    <w:rsid w:val="008B65D7"/>
    <w:rsid w:val="00A2666F"/>
    <w:rsid w:val="00AD6410"/>
    <w:rsid w:val="00B84E56"/>
    <w:rsid w:val="00C74F4B"/>
    <w:rsid w:val="00C87474"/>
    <w:rsid w:val="00EB3315"/>
    <w:rsid w:val="00ED0275"/>
    <w:rsid w:val="00FA0C2E"/>
    <w:rsid w:val="00FE0055"/>
    <w:rsid w:val="00FE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53DCC"/>
  </w:style>
  <w:style w:type="character" w:customStyle="1" w:styleId="submenu-table">
    <w:name w:val="submenu-table"/>
    <w:basedOn w:val="a0"/>
    <w:rsid w:val="00053DCC"/>
  </w:style>
  <w:style w:type="paragraph" w:styleId="a3">
    <w:name w:val="Balloon Text"/>
    <w:basedOn w:val="a"/>
    <w:link w:val="a4"/>
    <w:uiPriority w:val="99"/>
    <w:semiHidden/>
    <w:unhideWhenUsed/>
    <w:rsid w:val="0005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DC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53DCC"/>
    <w:rPr>
      <w:color w:val="808080"/>
    </w:rPr>
  </w:style>
  <w:style w:type="paragraph" w:styleId="a6">
    <w:name w:val="Normal (Web)"/>
    <w:basedOn w:val="a"/>
    <w:uiPriority w:val="99"/>
    <w:semiHidden/>
    <w:unhideWhenUsed/>
    <w:rsid w:val="0061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</cp:lastModifiedBy>
  <cp:revision>6</cp:revision>
  <dcterms:created xsi:type="dcterms:W3CDTF">2020-06-08T11:14:00Z</dcterms:created>
  <dcterms:modified xsi:type="dcterms:W3CDTF">2020-06-09T07:33:00Z</dcterms:modified>
</cp:coreProperties>
</file>