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D3" w:rsidRDefault="005606D3" w:rsidP="00E97717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8056A0">
        <w:rPr>
          <w:b/>
          <w:bCs/>
          <w:sz w:val="28"/>
          <w:szCs w:val="28"/>
          <w:shd w:val="clear" w:color="auto" w:fill="FFFFFF"/>
        </w:rPr>
        <w:t>Лучевые методы исследования опорно-двигательного аппарата.</w:t>
      </w:r>
    </w:p>
    <w:p w:rsidR="005606D3" w:rsidRPr="008056A0" w:rsidRDefault="005606D3" w:rsidP="00E97717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5606D3" w:rsidRPr="00013A18" w:rsidRDefault="005606D3" w:rsidP="00E97717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</w:t>
      </w:r>
      <w:r w:rsidRPr="00013A18">
        <w:rPr>
          <w:color w:val="000000"/>
          <w:shd w:val="clear" w:color="auto" w:fill="FFFFFF"/>
        </w:rPr>
        <w:t>Современные условия жизни - гиподинамия и неправильное пи</w:t>
      </w:r>
      <w:r>
        <w:rPr>
          <w:color w:val="000000"/>
          <w:shd w:val="clear" w:color="auto" w:fill="FFFFFF"/>
        </w:rPr>
        <w:t>тание способствуют развитию заболеваний опорно-двиг</w:t>
      </w:r>
      <w:r w:rsidRPr="00013A18">
        <w:rPr>
          <w:color w:val="000000"/>
          <w:shd w:val="clear" w:color="auto" w:fill="FFFFFF"/>
        </w:rPr>
        <w:t>ательного аппарата уже не только во взрослом периоде жизни, но и в детском возрасте. Отдельное место занимает травматизм: производственный, бытовой, спортивный. В настоящее время рентгенологический метод исследования является основным при изучении поражений костно-суставного аппарата. Однако не следует забывать и о современных методах диагностики: МРТ, КТ, УЗИ, радионуклидном методе.</w:t>
      </w:r>
    </w:p>
    <w:p w:rsidR="005606D3" w:rsidRPr="008C3A59" w:rsidRDefault="005606D3" w:rsidP="00E97717">
      <w:pPr>
        <w:pStyle w:val="NormalWeb"/>
        <w:spacing w:before="0" w:beforeAutospacing="0" w:after="0" w:afterAutospacing="0"/>
        <w:jc w:val="both"/>
        <w:rPr>
          <w:lang w:eastAsia="en-US"/>
        </w:rPr>
      </w:pPr>
      <w:r w:rsidRPr="00013A18">
        <w:rPr>
          <w:rStyle w:val="Strong"/>
          <w:bCs/>
          <w:color w:val="000000"/>
        </w:rPr>
        <w:t xml:space="preserve">Показаниями к лучевым методам исследования скелета являются </w:t>
      </w:r>
      <w:r w:rsidRPr="00013A18">
        <w:rPr>
          <w:color w:val="000000"/>
        </w:rPr>
        <w:t>случаи травмы, когда исследование предпринимают с целью подтверждения или исключения наличия травматических изменений костей и суставов, определения их характера и протяженности, а также все случаи заболеваний костно-суставного аппарата, но также может быть получена полезная информация о смежных мягких тканях.</w:t>
      </w:r>
    </w:p>
    <w:p w:rsidR="005606D3" w:rsidRDefault="005606D3" w:rsidP="00E97717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Style w:val="Strong"/>
          <w:bCs/>
          <w:color w:val="000000"/>
        </w:rPr>
        <w:t xml:space="preserve">                 </w:t>
      </w:r>
      <w:r w:rsidRPr="00013A18">
        <w:rPr>
          <w:rStyle w:val="Strong"/>
          <w:bCs/>
          <w:color w:val="000000"/>
        </w:rPr>
        <w:t>Методы исследования опорно-двигательного аппарата.</w:t>
      </w:r>
    </w:p>
    <w:p w:rsidR="005606D3" w:rsidRDefault="005606D3" w:rsidP="00E97717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1). </w:t>
      </w:r>
      <w:r w:rsidRPr="005934D2">
        <w:rPr>
          <w:b/>
          <w:color w:val="000000"/>
        </w:rPr>
        <w:t>Цифровая рентгенография.</w:t>
      </w:r>
      <w:r>
        <w:rPr>
          <w:color w:val="000000"/>
        </w:rPr>
        <w:t xml:space="preserve">  </w:t>
      </w:r>
      <w:r w:rsidRPr="00013A18">
        <w:rPr>
          <w:color w:val="000000"/>
        </w:rPr>
        <w:t>Рентгенограммы отображают морфологию кости – ее форму, очертания и внутреннее строение.</w:t>
      </w:r>
      <w:r>
        <w:rPr>
          <w:color w:val="000000"/>
        </w:rPr>
        <w:t xml:space="preserve"> </w:t>
      </w:r>
      <w:r w:rsidRPr="00013A18">
        <w:rPr>
          <w:color w:val="000000"/>
        </w:rPr>
        <w:t xml:space="preserve">В костно-суставной системе </w:t>
      </w:r>
      <w:r w:rsidRPr="005934D2">
        <w:rPr>
          <w:color w:val="000000"/>
        </w:rPr>
        <w:t>рентгенографию</w:t>
      </w:r>
      <w:r w:rsidRPr="00382CF1">
        <w:rPr>
          <w:b/>
          <w:color w:val="000000"/>
        </w:rPr>
        <w:t xml:space="preserve"> </w:t>
      </w:r>
      <w:r w:rsidRPr="00382CF1">
        <w:rPr>
          <w:color w:val="000000"/>
        </w:rPr>
        <w:t>скелета</w:t>
      </w:r>
      <w:r w:rsidRPr="00013A18">
        <w:rPr>
          <w:color w:val="000000"/>
        </w:rPr>
        <w:t xml:space="preserve"> производят в двух взаимноперпендикулярных проекциях — прямой и боковой. В ряде случаев, при необходимости, эти снимки дополняют снимками в косых, а также в некоторых атипичных проекциях, целью которых является выведение пораженного участка в краеобразующее положение.</w:t>
      </w:r>
      <w:r w:rsidRPr="00382CF1">
        <w:rPr>
          <w:color w:val="000000"/>
        </w:rPr>
        <w:t xml:space="preserve"> </w:t>
      </w:r>
    </w:p>
    <w:p w:rsidR="005606D3" w:rsidRPr="00013A18" w:rsidRDefault="005606D3" w:rsidP="00E977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2).</w:t>
      </w:r>
      <w:r w:rsidRPr="00486286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Компьютерная томография</w:t>
      </w:r>
      <w:r w:rsidRPr="004862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обеспечивает отличную визуализацию в поперечной (аксиальной) плоскости. КТ часто используют как рутинное дополнение к обычному рентгенографическому исследованию при травмах и заболеваниях позвоночника, таза, запястья, голеностопных суставов и стопы, а также при исследованиях опухолей костей и мягких тканей.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3A18">
        <w:rPr>
          <w:rFonts w:ascii="Times New Roman" w:hAnsi="Times New Roman"/>
          <w:color w:val="000000"/>
          <w:sz w:val="24"/>
          <w:szCs w:val="24"/>
          <w:lang w:eastAsia="ru-RU"/>
        </w:rPr>
        <w:t>Сегодня мультиспиральная компьютерная томография (МСКТ) костей и суставов может быть назначена в следующих случаях:</w:t>
      </w:r>
    </w:p>
    <w:p w:rsidR="005606D3" w:rsidRPr="00013A18" w:rsidRDefault="005606D3" w:rsidP="00E9771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3A18">
        <w:rPr>
          <w:rFonts w:ascii="Times New Roman" w:hAnsi="Times New Roman"/>
          <w:color w:val="000000"/>
          <w:sz w:val="24"/>
          <w:szCs w:val="24"/>
          <w:lang w:eastAsia="ru-RU"/>
        </w:rPr>
        <w:t>Диагностика нарушений развития костной ткани;</w:t>
      </w:r>
    </w:p>
    <w:p w:rsidR="005606D3" w:rsidRPr="00013A18" w:rsidRDefault="005606D3" w:rsidP="00E9771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3A18">
        <w:rPr>
          <w:rFonts w:ascii="Times New Roman" w:hAnsi="Times New Roman"/>
          <w:color w:val="000000"/>
          <w:sz w:val="24"/>
          <w:szCs w:val="24"/>
          <w:lang w:eastAsia="ru-RU"/>
        </w:rPr>
        <w:t>Выявление и локализация патологических образований;</w:t>
      </w:r>
    </w:p>
    <w:p w:rsidR="005606D3" w:rsidRPr="00013A18" w:rsidRDefault="005606D3" w:rsidP="00E9771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3A18">
        <w:rPr>
          <w:rFonts w:ascii="Times New Roman" w:hAnsi="Times New Roman"/>
          <w:color w:val="000000"/>
          <w:sz w:val="24"/>
          <w:szCs w:val="24"/>
          <w:lang w:eastAsia="ru-RU"/>
        </w:rPr>
        <w:t>Диагностика переломов и их осложнений;</w:t>
      </w:r>
    </w:p>
    <w:p w:rsidR="005606D3" w:rsidRPr="00013A18" w:rsidRDefault="005606D3" w:rsidP="00E9771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3A18">
        <w:rPr>
          <w:rFonts w:ascii="Times New Roman" w:hAnsi="Times New Roman"/>
          <w:color w:val="000000"/>
          <w:sz w:val="24"/>
          <w:szCs w:val="24"/>
          <w:lang w:eastAsia="ru-RU"/>
        </w:rPr>
        <w:t>Выявление опухолей любого типа и метастазов;</w:t>
      </w:r>
    </w:p>
    <w:p w:rsidR="005606D3" w:rsidRPr="00013A18" w:rsidRDefault="005606D3" w:rsidP="00E9771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3A18">
        <w:rPr>
          <w:rFonts w:ascii="Times New Roman" w:hAnsi="Times New Roman"/>
          <w:color w:val="000000"/>
          <w:sz w:val="24"/>
          <w:szCs w:val="24"/>
          <w:lang w:eastAsia="ru-RU"/>
        </w:rPr>
        <w:t>Диагностика таких процессов, как остеомиелит, остеомикоз, ревматические гранулемы костей.</w:t>
      </w:r>
    </w:p>
    <w:p w:rsidR="005606D3" w:rsidRDefault="005606D3" w:rsidP="00E977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3A18">
        <w:rPr>
          <w:rFonts w:ascii="Times New Roman" w:hAnsi="Times New Roman"/>
          <w:color w:val="000000"/>
          <w:sz w:val="24"/>
          <w:szCs w:val="24"/>
          <w:lang w:eastAsia="ru-RU"/>
        </w:rPr>
        <w:t>МСКТ считается одним из наиболее эффективных диагностических методов при обследовании костей черепа, кистей, стоп, конечностей и тазовых костей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606D3" w:rsidRPr="00013A18" w:rsidRDefault="005606D3" w:rsidP="00E977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3).</w:t>
      </w:r>
      <w:r w:rsidRPr="00382C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3A18">
        <w:rPr>
          <w:rFonts w:ascii="Times New Roman" w:hAnsi="Times New Roman"/>
          <w:b/>
          <w:color w:val="000000"/>
          <w:sz w:val="24"/>
          <w:szCs w:val="24"/>
          <w:lang w:eastAsia="ru-RU"/>
        </w:rPr>
        <w:t>Магнитно – резонансная томография</w:t>
      </w:r>
      <w:r w:rsidRPr="00013A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последние годы оказала существенное воздействие на лучевое исследование опорно-двигательной системы. Несмотря на то, что при МРТ невозможно непосредственно визуализировать корковую кость, этот метод обеспечивает наилучшую визуализацию мягких тканей и костного мозга по сравнению с другими применяющимися сегодня методиками визуализации. Мышцы, жир, жидкость, сухожилия, связки и хрящи хорошо видны и дифференцируются друг от друга на МР-изображениях.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3A18">
        <w:rPr>
          <w:rFonts w:ascii="Times New Roman" w:hAnsi="Times New Roman"/>
          <w:color w:val="000000"/>
          <w:sz w:val="24"/>
          <w:szCs w:val="24"/>
          <w:lang w:eastAsia="ru-RU"/>
        </w:rPr>
        <w:t>МРТ суставов может быть проведена по предписанию лечащего врача (ортопеда, травматолога, хирурга) в таких случаях как:</w:t>
      </w:r>
    </w:p>
    <w:p w:rsidR="005606D3" w:rsidRPr="00013A18" w:rsidRDefault="005606D3" w:rsidP="00E977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3A18">
        <w:rPr>
          <w:rFonts w:ascii="Times New Roman" w:hAnsi="Times New Roman"/>
          <w:color w:val="000000"/>
          <w:sz w:val="24"/>
          <w:szCs w:val="24"/>
          <w:lang w:eastAsia="ru-RU"/>
        </w:rPr>
        <w:t>1. Выявление/подтверждение опухолевых процессов;</w:t>
      </w:r>
    </w:p>
    <w:p w:rsidR="005606D3" w:rsidRPr="00013A18" w:rsidRDefault="005606D3" w:rsidP="00E977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3A18">
        <w:rPr>
          <w:rFonts w:ascii="Times New Roman" w:hAnsi="Times New Roman"/>
          <w:color w:val="000000"/>
          <w:sz w:val="24"/>
          <w:szCs w:val="24"/>
          <w:lang w:eastAsia="ru-RU"/>
        </w:rPr>
        <w:t>2. Диагностирование/оценка состояния переломов;</w:t>
      </w:r>
    </w:p>
    <w:p w:rsidR="005606D3" w:rsidRPr="00013A18" w:rsidRDefault="005606D3" w:rsidP="00E977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3A18">
        <w:rPr>
          <w:rFonts w:ascii="Times New Roman" w:hAnsi="Times New Roman"/>
          <w:color w:val="000000"/>
          <w:sz w:val="24"/>
          <w:szCs w:val="24"/>
          <w:lang w:eastAsia="ru-RU"/>
        </w:rPr>
        <w:t>3. Артриты, артрозы (воспалительные поражения суставов);</w:t>
      </w:r>
    </w:p>
    <w:p w:rsidR="005606D3" w:rsidRPr="00013A18" w:rsidRDefault="005606D3" w:rsidP="00E977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3A18">
        <w:rPr>
          <w:rFonts w:ascii="Times New Roman" w:hAnsi="Times New Roman"/>
          <w:color w:val="000000"/>
          <w:sz w:val="24"/>
          <w:szCs w:val="24"/>
          <w:lang w:eastAsia="ru-RU"/>
        </w:rPr>
        <w:t>4. Травмы спортивного характера (повреждение сухожилий, мышц, Связок);</w:t>
      </w:r>
    </w:p>
    <w:p w:rsidR="005606D3" w:rsidRPr="00013A18" w:rsidRDefault="005606D3" w:rsidP="00E977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3A18">
        <w:rPr>
          <w:rFonts w:ascii="Times New Roman" w:hAnsi="Times New Roman"/>
          <w:color w:val="000000"/>
          <w:sz w:val="24"/>
          <w:szCs w:val="24"/>
          <w:lang w:eastAsia="ru-RU"/>
        </w:rPr>
        <w:t>5. Остеохондроз и/или межпозвонковые грыжи;</w:t>
      </w:r>
    </w:p>
    <w:p w:rsidR="005606D3" w:rsidRPr="00013A18" w:rsidRDefault="005606D3" w:rsidP="00E977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3A18">
        <w:rPr>
          <w:rFonts w:ascii="Times New Roman" w:hAnsi="Times New Roman"/>
          <w:color w:val="000000"/>
          <w:sz w:val="24"/>
          <w:szCs w:val="24"/>
          <w:lang w:eastAsia="ru-RU"/>
        </w:rPr>
        <w:t>6. Патологическое развитие сустава;</w:t>
      </w:r>
    </w:p>
    <w:p w:rsidR="005606D3" w:rsidRPr="00013A18" w:rsidRDefault="005606D3" w:rsidP="00E977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3A18">
        <w:rPr>
          <w:rFonts w:ascii="Times New Roman" w:hAnsi="Times New Roman"/>
          <w:color w:val="000000"/>
          <w:sz w:val="24"/>
          <w:szCs w:val="24"/>
          <w:lang w:eastAsia="ru-RU"/>
        </w:rPr>
        <w:t>7. Привычные вывихи;</w:t>
      </w:r>
    </w:p>
    <w:p w:rsidR="005606D3" w:rsidRDefault="005606D3" w:rsidP="00E977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3A18">
        <w:rPr>
          <w:rFonts w:ascii="Times New Roman" w:hAnsi="Times New Roman"/>
          <w:color w:val="000000"/>
          <w:sz w:val="24"/>
          <w:szCs w:val="24"/>
          <w:lang w:eastAsia="ru-RU"/>
        </w:rPr>
        <w:t>8. Синовиты (воспаления синовиальной сумки);</w:t>
      </w:r>
    </w:p>
    <w:p w:rsidR="005606D3" w:rsidRPr="00013A18" w:rsidRDefault="005606D3" w:rsidP="00E977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4).</w:t>
      </w:r>
      <w:r w:rsidRPr="00382CF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13A1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Ультразвуковое исследование</w:t>
      </w:r>
      <w:r w:rsidRPr="00013A18">
        <w:rPr>
          <w:rFonts w:ascii="Times New Roman" w:hAnsi="Times New Roman"/>
          <w:color w:val="000000"/>
          <w:sz w:val="24"/>
          <w:szCs w:val="24"/>
          <w:lang w:eastAsia="ru-RU"/>
        </w:rPr>
        <w:t> является достаточно эффективным альтернативным методом диагностики состояния опорно-двигательной системы. Это доступное, недорогое и быстро осуществимое исследование можно применять не только у взрослых, но и у детей, младенцев.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3A18">
        <w:rPr>
          <w:rFonts w:ascii="Times New Roman" w:hAnsi="Times New Roman"/>
          <w:color w:val="000000"/>
          <w:sz w:val="24"/>
          <w:szCs w:val="24"/>
          <w:lang w:eastAsia="ru-RU"/>
        </w:rPr>
        <w:t>В современных условиях при исследовании костно-мышечной системы и крупных суставов ультразвуковой метод позволяет получить изображение кожи, подкожно-жировой клетчатки, мышц, сухожилий, капсулы сустава, суставной сумки, полос</w:t>
      </w:r>
      <w:r w:rsidRPr="00013A1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 сустава, надкостницы, поверхности кости, лежащей непосредственно по ходу ультразву</w:t>
      </w:r>
      <w:r w:rsidRPr="00013A18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кового сигнала, выявить расположение и заинтересованность в патологическом процессе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лежащих сосудов, нервов</w:t>
      </w:r>
      <w:r w:rsidRPr="00013A1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13A18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Показания для ультразвукового исследования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13A18">
        <w:rPr>
          <w:rFonts w:ascii="Times New Roman" w:hAnsi="Times New Roman"/>
          <w:color w:val="000000"/>
          <w:sz w:val="24"/>
          <w:szCs w:val="24"/>
          <w:lang w:eastAsia="ru-RU"/>
        </w:rPr>
        <w:t>постоянно расширяются и включают в себя:</w:t>
      </w:r>
    </w:p>
    <w:p w:rsidR="005606D3" w:rsidRPr="00013A18" w:rsidRDefault="005606D3" w:rsidP="00E977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3A18">
        <w:rPr>
          <w:rFonts w:ascii="Times New Roman" w:hAnsi="Times New Roman"/>
          <w:color w:val="000000"/>
          <w:sz w:val="24"/>
          <w:szCs w:val="24"/>
          <w:lang w:eastAsia="ru-RU"/>
        </w:rPr>
        <w:t>1. Оценку суставной нестабильности (например, при дисплазии тазобедренного сустава);</w:t>
      </w:r>
    </w:p>
    <w:p w:rsidR="005606D3" w:rsidRPr="00013A18" w:rsidRDefault="005606D3" w:rsidP="00E977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3A18">
        <w:rPr>
          <w:rFonts w:ascii="Times New Roman" w:hAnsi="Times New Roman"/>
          <w:color w:val="000000"/>
          <w:sz w:val="24"/>
          <w:szCs w:val="24"/>
          <w:lang w:eastAsia="ru-RU"/>
        </w:rPr>
        <w:t>2. Суставной выпот, различные локализации гематом;</w:t>
      </w:r>
    </w:p>
    <w:p w:rsidR="005606D3" w:rsidRPr="00013A18" w:rsidRDefault="005606D3" w:rsidP="00E977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3A18">
        <w:rPr>
          <w:rFonts w:ascii="Times New Roman" w:hAnsi="Times New Roman"/>
          <w:color w:val="000000"/>
          <w:sz w:val="24"/>
          <w:szCs w:val="24"/>
          <w:lang w:eastAsia="ru-RU"/>
        </w:rPr>
        <w:t>3. Повреждения суставов, сухожилий и связок;</w:t>
      </w:r>
    </w:p>
    <w:p w:rsidR="005606D3" w:rsidRPr="00013A18" w:rsidRDefault="005606D3" w:rsidP="00E977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3A18">
        <w:rPr>
          <w:rFonts w:ascii="Times New Roman" w:hAnsi="Times New Roman"/>
          <w:color w:val="000000"/>
          <w:sz w:val="24"/>
          <w:szCs w:val="24"/>
          <w:lang w:eastAsia="ru-RU"/>
        </w:rPr>
        <w:t>4. Обнаружение инородных тел в мягких тканях, особенно осколков стекла и кусков дерева, не обнаруживаемых при рентгенографии;</w:t>
      </w:r>
    </w:p>
    <w:p w:rsidR="005606D3" w:rsidRDefault="005606D3" w:rsidP="00E977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3A18">
        <w:rPr>
          <w:rFonts w:ascii="Times New Roman" w:hAnsi="Times New Roman"/>
          <w:color w:val="000000"/>
          <w:sz w:val="24"/>
          <w:szCs w:val="24"/>
          <w:lang w:eastAsia="ru-RU"/>
        </w:rPr>
        <w:t>5. Контроль за выполнением тонко-игольной аспирации и биопсии.</w:t>
      </w:r>
    </w:p>
    <w:p w:rsidR="005606D3" w:rsidRPr="005934D2" w:rsidRDefault="005606D3" w:rsidP="00E977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2CF1">
        <w:rPr>
          <w:bCs/>
          <w:color w:val="000000"/>
        </w:rPr>
        <w:t>5).</w:t>
      </w:r>
      <w:r>
        <w:rPr>
          <w:b/>
          <w:bCs/>
          <w:color w:val="000000"/>
        </w:rPr>
        <w:t xml:space="preserve"> </w:t>
      </w:r>
      <w:r w:rsidRPr="00013A18">
        <w:rPr>
          <w:rFonts w:ascii="Times New Roman" w:hAnsi="Times New Roman"/>
          <w:b/>
          <w:bCs/>
          <w:color w:val="000000"/>
          <w:sz w:val="24"/>
          <w:szCs w:val="24"/>
        </w:rPr>
        <w:t>Радионуклидная диагностика.</w:t>
      </w:r>
      <w:r>
        <w:rPr>
          <w:b/>
          <w:bCs/>
          <w:color w:val="000000"/>
        </w:rPr>
        <w:t xml:space="preserve"> </w:t>
      </w:r>
      <w:r w:rsidRPr="00013A18">
        <w:rPr>
          <w:rFonts w:ascii="Times New Roman" w:hAnsi="Times New Roman"/>
          <w:color w:val="000000"/>
          <w:sz w:val="24"/>
          <w:szCs w:val="24"/>
        </w:rPr>
        <w:t>Радионуклидную визуализацию костей скелета выполняют путем внутривенного введения меченных технецием фосфатных соединений. Интенсивность и скорость включения радио-фарм-препарата (РФП) в костную ткань зависят от двух главных факторов- величины кровотока в кости и интенсивности в ней обменных процессов. Изменение кровообращения и метаболизма как в сторону увеличения, так в сторону снижения неизбежно сказываются на уровне включения РФП в костную ткань и отражаются на симметричном проценте включения, который является определяющим фактором в радионуклидной диагностике скелета.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3A18">
        <w:rPr>
          <w:rFonts w:ascii="Times New Roman" w:hAnsi="Times New Roman"/>
          <w:color w:val="000000"/>
          <w:sz w:val="24"/>
          <w:szCs w:val="24"/>
        </w:rPr>
        <w:t>Следует отметить</w:t>
      </w:r>
      <w:r>
        <w:rPr>
          <w:rFonts w:ascii="Times New Roman" w:hAnsi="Times New Roman"/>
          <w:color w:val="000000"/>
          <w:sz w:val="24"/>
          <w:szCs w:val="24"/>
        </w:rPr>
        <w:t>, что такой метод исследования позволяе</w:t>
      </w:r>
      <w:r w:rsidRPr="00013A18">
        <w:rPr>
          <w:rFonts w:ascii="Times New Roman" w:hAnsi="Times New Roman"/>
          <w:color w:val="000000"/>
          <w:sz w:val="24"/>
          <w:szCs w:val="24"/>
        </w:rPr>
        <w:t>т оценить состояние всего скелета одномоментно с одинаковой средней лучевой нагрузкой. В то время как подобное исследование при рентгенодиагностике потребовало бы огромной лучевой нагрузки, проекций и времени проведения.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3A18">
        <w:rPr>
          <w:rFonts w:ascii="Times New Roman" w:hAnsi="Times New Roman"/>
          <w:color w:val="000000"/>
          <w:sz w:val="24"/>
          <w:szCs w:val="24"/>
        </w:rPr>
        <w:t>Как правило, у взрослых пациентов кости визуализируются с минимальным накоплением РФП в мягких тканях. Снижение концентрации РФП в костях наблюдается при аномалиях развития скелета, нарушении обмена веществ.</w:t>
      </w:r>
    </w:p>
    <w:p w:rsidR="005606D3" w:rsidRPr="008C3A59" w:rsidRDefault="005606D3" w:rsidP="00E97717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8C3A59">
        <w:rPr>
          <w:color w:val="000000"/>
          <w:shd w:val="clear" w:color="auto" w:fill="FFFFFF"/>
        </w:rPr>
        <w:t>Таким образом, патология опорно-двигательного аппарата в большинстве случаев требует комплексной лучевой диагностики. Каждый из сегментов опорно-двигательного аппарата имеет уникальные особенности топографо-анатомического строения, без учета которых невозможна правильная интерпретация полученных данных. При изучении повреждений костей и сухожильно-связочного аппарата должен применяться единый подход, позволяющий врачу адекватно и комплексно воспринимать результаты лучевой диагностики.</w:t>
      </w:r>
    </w:p>
    <w:p w:rsidR="005606D3" w:rsidRDefault="005606D3" w:rsidP="00E97717">
      <w:pPr>
        <w:pStyle w:val="NormalWeb"/>
        <w:spacing w:before="0" w:beforeAutospacing="0" w:after="0" w:afterAutospacing="0"/>
        <w:jc w:val="right"/>
        <w:rPr>
          <w:bCs/>
          <w:shd w:val="clear" w:color="auto" w:fill="FFFFFF"/>
        </w:rPr>
      </w:pPr>
      <w:r>
        <w:rPr>
          <w:color w:val="000000"/>
        </w:rPr>
        <w:tab/>
      </w:r>
      <w:r>
        <w:rPr>
          <w:bCs/>
          <w:shd w:val="clear" w:color="auto" w:fill="FFFFFF"/>
        </w:rPr>
        <w:t>В</w:t>
      </w:r>
      <w:r w:rsidRPr="00013A18">
        <w:rPr>
          <w:bCs/>
          <w:shd w:val="clear" w:color="auto" w:fill="FFFFFF"/>
        </w:rPr>
        <w:t xml:space="preserve">рач-рентгенолог ОЛД </w:t>
      </w:r>
    </w:p>
    <w:p w:rsidR="005606D3" w:rsidRPr="008056A0" w:rsidRDefault="005606D3" w:rsidP="00E97717">
      <w:pPr>
        <w:pStyle w:val="NormalWeb"/>
        <w:spacing w:before="0" w:beforeAutospacing="0" w:after="0" w:afterAutospacing="0"/>
        <w:jc w:val="right"/>
        <w:rPr>
          <w:b/>
          <w:bCs/>
          <w:shd w:val="clear" w:color="auto" w:fill="FFFFFF"/>
        </w:rPr>
      </w:pPr>
      <w:r w:rsidRPr="00013A18">
        <w:rPr>
          <w:bCs/>
          <w:shd w:val="clear" w:color="auto" w:fill="FFFFFF"/>
        </w:rPr>
        <w:t xml:space="preserve"> Лоскутова Е.С.</w:t>
      </w:r>
    </w:p>
    <w:p w:rsidR="005606D3" w:rsidRPr="00013A18" w:rsidRDefault="005606D3" w:rsidP="00E97717">
      <w:pPr>
        <w:tabs>
          <w:tab w:val="left" w:pos="379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06D3" w:rsidRPr="00013A18" w:rsidRDefault="005606D3" w:rsidP="00E977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06D3" w:rsidRPr="00013A18" w:rsidRDefault="005606D3" w:rsidP="00E977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06D3" w:rsidRPr="00486286" w:rsidRDefault="005606D3" w:rsidP="00E977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06D3" w:rsidRPr="00013A18" w:rsidRDefault="005606D3" w:rsidP="00E97717">
      <w:pPr>
        <w:pStyle w:val="NormalWeb"/>
        <w:spacing w:before="0" w:beforeAutospacing="0" w:after="0" w:afterAutospacing="0"/>
        <w:rPr>
          <w:color w:val="000000"/>
        </w:rPr>
      </w:pPr>
    </w:p>
    <w:p w:rsidR="005606D3" w:rsidRDefault="005606D3" w:rsidP="00E977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06D3" w:rsidRDefault="005606D3" w:rsidP="00E977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06D3" w:rsidRPr="00013A18" w:rsidRDefault="005606D3" w:rsidP="00E977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3A1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606D3" w:rsidRPr="00B30986" w:rsidRDefault="005606D3" w:rsidP="00E977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606D3" w:rsidRPr="00B30986" w:rsidSect="0062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11072"/>
    <w:multiLevelType w:val="hybridMultilevel"/>
    <w:tmpl w:val="A4EC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605009"/>
    <w:multiLevelType w:val="multilevel"/>
    <w:tmpl w:val="C598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986"/>
    <w:rsid w:val="00013A18"/>
    <w:rsid w:val="00171D19"/>
    <w:rsid w:val="001902A8"/>
    <w:rsid w:val="0021699E"/>
    <w:rsid w:val="00382CF1"/>
    <w:rsid w:val="00486286"/>
    <w:rsid w:val="005606D3"/>
    <w:rsid w:val="005934D2"/>
    <w:rsid w:val="00627C90"/>
    <w:rsid w:val="00763558"/>
    <w:rsid w:val="007852B6"/>
    <w:rsid w:val="008056A0"/>
    <w:rsid w:val="008C3A59"/>
    <w:rsid w:val="00933C5B"/>
    <w:rsid w:val="00B30986"/>
    <w:rsid w:val="00BD1BDB"/>
    <w:rsid w:val="00C839A2"/>
    <w:rsid w:val="00CB526E"/>
    <w:rsid w:val="00CC1C1C"/>
    <w:rsid w:val="00D327D3"/>
    <w:rsid w:val="00D81176"/>
    <w:rsid w:val="00E9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C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309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3098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7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2</Pages>
  <Words>905</Words>
  <Characters>5163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DVT</cp:lastModifiedBy>
  <cp:revision>14</cp:revision>
  <dcterms:created xsi:type="dcterms:W3CDTF">2019-06-18T14:26:00Z</dcterms:created>
  <dcterms:modified xsi:type="dcterms:W3CDTF">2019-07-05T11:52:00Z</dcterms:modified>
</cp:coreProperties>
</file>