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1" w:rsidRPr="003D7324" w:rsidRDefault="00992C51" w:rsidP="006B68C2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Гипервозбудимые дети</w:t>
      </w:r>
    </w:p>
    <w:p w:rsidR="00992C51" w:rsidRPr="003D7324" w:rsidRDefault="00992C51" w:rsidP="003D7324">
      <w:pPr>
        <w:pStyle w:val="NormalWeb"/>
        <w:shd w:val="clear" w:color="auto" w:fill="FEFEFE"/>
        <w:spacing w:before="300" w:after="300"/>
        <w:ind w:right="900"/>
        <w:jc w:val="center"/>
        <w:rPr>
          <w:b/>
          <w:bCs/>
          <w:color w:val="000000"/>
        </w:rPr>
      </w:pPr>
      <w:r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95442">
        <w:rPr>
          <w:rFonts w:ascii="Times New Roman" w:hAnsi="Times New Roman"/>
          <w:bCs/>
          <w:color w:val="000000"/>
          <w:sz w:val="24"/>
          <w:szCs w:val="24"/>
          <w:u w:val="single"/>
        </w:rPr>
        <w:t>Неусидчивые дети, какие это дети?</w:t>
      </w:r>
      <w:r w:rsidRPr="00EA0F82">
        <w:rPr>
          <w:rFonts w:ascii="Times New Roman" w:hAnsi="Times New Roman"/>
          <w:bCs/>
          <w:color w:val="000000"/>
          <w:sz w:val="24"/>
          <w:szCs w:val="24"/>
        </w:rPr>
        <w:t xml:space="preserve"> Такой 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ребенок нередко действует, не подумав; в классе во время уроков выкрикивает ответ, не дослушав вопроса; перебивает других; бывает не в состоянии дожидаться своей очереди в играх и во время занятий; без специального умысла может совершать непродуманные поступки. В категорию таких детей входят: невнимательность, гиперактивность, импульсивность, трудности в обучении и межличностных отношениях. Обычно это нарушение сочетается с поведенческими и тревожными расстройствами, задержками в формировании языка и речи, а также школьных навыков.  С чем же сталкиваются родители при воспитании такого ребенка непонимание со стороны окружающих, при неправильном воспитании у ребенка формируется агрессивная реакция на окружающих, он становится неуправляемым ребенком. Правильное отношение к ребенку проявляется в полном понимании недостатков ребенка, в понимании тех его особенностей, которые, например, не позволяют ему в течение длительного времени сосредоточенно работать или выполнить задание так, как требуется, терпение при работе с ним, готовность ему помочь всегда, когда это требуется. Важным условием, серьезно влияющим на результаты и жизненные успехи таких детей, является продуманная система требований, которые родители предъявляют ребенку, начиная с самого раннего возраста, но всегда с учетом возможностей ребенка. 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h.78e32da30986"/>
      <w:bookmarkEnd w:id="0"/>
      <w:r w:rsidRPr="00EA0F82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родителям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color w:val="000000"/>
          <w:sz w:val="24"/>
          <w:szCs w:val="24"/>
        </w:rPr>
        <w:t>Контроль эмоций.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 Старайтесь по возможности сдерживать свои бурные реакции и эмоции, особенно если вы огорчены или не довольны поведением ребенка. Эмоционально поддерживайте детей во всех попытках конструктивного, позитивного поведения, какими бы незначительными они ни были. Воспитывайте в себе интерес к тому, чтобы глубже познать и понять ребенка.</w:t>
      </w:r>
    </w:p>
    <w:p w:rsidR="00992C51" w:rsidRPr="00EA0F82" w:rsidRDefault="00992C51" w:rsidP="00B4245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color w:val="000000"/>
          <w:sz w:val="24"/>
          <w:szCs w:val="24"/>
        </w:rPr>
        <w:t>Отказ от оценочных суждений.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 Избегайте категоричных слов и выражений, жестких оценок, упрёков, угроз, которые могут создать напряженную обстановку и вызвать конфликт в семье. Старайтесь реже говорить «нет», «нельзя», «прекрати» - лучше попробуйте переключить внимание малыша, а если удастся, сделайте это легко, с юмором.</w:t>
      </w:r>
    </w:p>
    <w:p w:rsidR="00992C51" w:rsidRPr="00EA0F82" w:rsidRDefault="00992C51" w:rsidP="00B4245A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color w:val="000000"/>
          <w:sz w:val="24"/>
          <w:szCs w:val="24"/>
        </w:rPr>
        <w:t>Контроль тембра голоса.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 Следите за своей речью, старайтесь говорить спокойным голосом. Гнев, возмущение плохо поддаются контролю. Выражая недовольство, не манипулируйте чувствами ребенка и не унижайте его.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Личное пространство. </w:t>
      </w:r>
      <w:r w:rsidRPr="00EA0F82">
        <w:rPr>
          <w:rFonts w:ascii="Times New Roman" w:hAnsi="Times New Roman"/>
          <w:color w:val="000000"/>
          <w:sz w:val="24"/>
          <w:szCs w:val="24"/>
        </w:rPr>
        <w:t>Если есть возможность, постарайтесь выделить для ребенка комнату или ее часть для занятий, игр, уединения. В оформлении желательно избегать ярких цветов, сложных композиций. На столе и в ближайшем окружении ребенка не должно быть отвлекающих предметов. Ребенок сам не в состоянии сделать так, чтобы ничто постороннее его не отвлекало.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bCs/>
          <w:color w:val="000000"/>
          <w:sz w:val="24"/>
          <w:szCs w:val="24"/>
        </w:rPr>
        <w:t>Распорядок дня.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 Организация всей жизни должна действовать на ребенка успокаивающе. Для этого вместе с ним составьте распорядок дня, следуя которому, проявляйте одновременно гибкость и упорство.</w:t>
      </w:r>
    </w:p>
    <w:p w:rsidR="00992C51" w:rsidRPr="00EA0F82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bCs/>
          <w:color w:val="000000"/>
          <w:sz w:val="24"/>
          <w:szCs w:val="24"/>
        </w:rPr>
        <w:t>Зона ответственности.</w:t>
      </w:r>
      <w:r w:rsidRPr="00EA0F82">
        <w:rPr>
          <w:rFonts w:ascii="Times New Roman" w:hAnsi="Times New Roman"/>
          <w:color w:val="000000"/>
          <w:sz w:val="24"/>
          <w:szCs w:val="24"/>
        </w:rPr>
        <w:t xml:space="preserve"> 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от совершенства.</w:t>
      </w:r>
    </w:p>
    <w:p w:rsidR="00992C51" w:rsidRDefault="00992C51" w:rsidP="00B4245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A0F82">
        <w:rPr>
          <w:rFonts w:ascii="Times New Roman" w:hAnsi="Times New Roman"/>
          <w:b/>
          <w:bCs/>
          <w:color w:val="000000"/>
          <w:sz w:val="24"/>
          <w:szCs w:val="24"/>
        </w:rPr>
        <w:t>Режим дня и питание</w:t>
      </w:r>
      <w:r w:rsidRPr="00EA0F82">
        <w:rPr>
          <w:rFonts w:ascii="Times New Roman" w:hAnsi="Times New Roman"/>
          <w:color w:val="000000"/>
          <w:sz w:val="24"/>
          <w:szCs w:val="24"/>
        </w:rPr>
        <w:t>. Очень сложно сконцентрироваться на соблюдении определенных норм и правил. Соблюдение строгого режима дня позволит вашему ребенку не переутомляться, легковозбудимые детки обычно поздно засыпают. Идеальный вариант пробуждения такой. Подойдите к кроватке своего крохи, погладьте его по голове, поцелуйте, пожелайте доброго утра. Только после этого переходите к тому, что уже пора вставать. Хорошо, если у вас выработается определенная система начала дня с какими-нибудь символами. Это может быть утренний расслабляющий массаж; песенка, которую поет мама; просмотр любимого мультфильма; 15 минут лежания в родительской постели или что-нибудь другое. В вашем распорядке дня должно быть четко определено время еды. Для того чтобы установить время завтрака, пронаблюдайте за своим ребенком. Обратите внимание на то, какие у него суточные биоритмы. Если Ваш малыш долго отходит ото сна, с утра вялый и менее подвижный, то, скорее всего, его организм будет готов к первому приему пищи не раньше, чем через 1-1,5 часа. Так же симптомами неготовности к приему пищи могут быть тошнота во время завтрака, полное отсутствие аппетита. В таком случае не заставляйте его есть раньше этого времени. Если есть возможность, чтобы ребенок первый прием пищи получал в садике или школе, - это будет лучшим решением проблемы. Если же ребенок остается дома, займите его на этот час каким-нибудь спокойным, но обязательно интересным делом. Если же, напротив, ваш малыш с раннего утра проявляет максимум активности, то его первый прием пищи должен быть в первые полчаса после просыпания.</w:t>
      </w:r>
    </w:p>
    <w:p w:rsidR="00992C51" w:rsidRDefault="00992C51" w:rsidP="00F97B33">
      <w:pPr>
        <w:rPr>
          <w:rFonts w:ascii="Times New Roman" w:hAnsi="Times New Roman"/>
          <w:sz w:val="24"/>
          <w:szCs w:val="24"/>
        </w:rPr>
      </w:pPr>
    </w:p>
    <w:p w:rsidR="00992C51" w:rsidRPr="00F97B33" w:rsidRDefault="00992C51" w:rsidP="00F97B33">
      <w:pPr>
        <w:jc w:val="right"/>
        <w:rPr>
          <w:rFonts w:ascii="Times New Roman" w:hAnsi="Times New Roman"/>
          <w:sz w:val="24"/>
          <w:szCs w:val="24"/>
        </w:rPr>
      </w:pPr>
    </w:p>
    <w:sectPr w:rsidR="00992C51" w:rsidRPr="00F97B33" w:rsidSect="00B4245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4BD"/>
    <w:multiLevelType w:val="multilevel"/>
    <w:tmpl w:val="00E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E2EE0"/>
    <w:multiLevelType w:val="multilevel"/>
    <w:tmpl w:val="02A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82A95"/>
    <w:multiLevelType w:val="multilevel"/>
    <w:tmpl w:val="C34254A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3532B7"/>
    <w:multiLevelType w:val="multilevel"/>
    <w:tmpl w:val="AED224F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251436"/>
    <w:multiLevelType w:val="multilevel"/>
    <w:tmpl w:val="05644CD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C07AE9"/>
    <w:multiLevelType w:val="multilevel"/>
    <w:tmpl w:val="3060402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D936E4"/>
    <w:multiLevelType w:val="multilevel"/>
    <w:tmpl w:val="29E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AB2A47"/>
    <w:multiLevelType w:val="multilevel"/>
    <w:tmpl w:val="60C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CE25E3"/>
    <w:multiLevelType w:val="multilevel"/>
    <w:tmpl w:val="6B005CB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E872CC"/>
    <w:multiLevelType w:val="multilevel"/>
    <w:tmpl w:val="AFA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C447C8"/>
    <w:multiLevelType w:val="multilevel"/>
    <w:tmpl w:val="22E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4B5DDF"/>
    <w:multiLevelType w:val="multilevel"/>
    <w:tmpl w:val="1C5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7503B1"/>
    <w:multiLevelType w:val="multilevel"/>
    <w:tmpl w:val="BAC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4A7197"/>
    <w:multiLevelType w:val="multilevel"/>
    <w:tmpl w:val="F6048A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6E5D23"/>
    <w:multiLevelType w:val="multilevel"/>
    <w:tmpl w:val="C068CE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03477A"/>
    <w:multiLevelType w:val="multilevel"/>
    <w:tmpl w:val="B9DEF8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0142AE"/>
    <w:multiLevelType w:val="multilevel"/>
    <w:tmpl w:val="A94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211792"/>
    <w:multiLevelType w:val="multilevel"/>
    <w:tmpl w:val="029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49022A"/>
    <w:multiLevelType w:val="multilevel"/>
    <w:tmpl w:val="54DAC38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4D1063"/>
    <w:multiLevelType w:val="multilevel"/>
    <w:tmpl w:val="C75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A72EFA"/>
    <w:multiLevelType w:val="multilevel"/>
    <w:tmpl w:val="E9AE60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3E6CC3"/>
    <w:multiLevelType w:val="multilevel"/>
    <w:tmpl w:val="80DCDF7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7"/>
  </w:num>
  <w:num w:numId="6">
    <w:abstractNumId w:val="10"/>
  </w:num>
  <w:num w:numId="7">
    <w:abstractNumId w:val="6"/>
  </w:num>
  <w:num w:numId="8">
    <w:abstractNumId w:val="12"/>
  </w:num>
  <w:num w:numId="9">
    <w:abstractNumId w:val="20"/>
  </w:num>
  <w:num w:numId="10">
    <w:abstractNumId w:val="14"/>
  </w:num>
  <w:num w:numId="11">
    <w:abstractNumId w:val="21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8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8C2"/>
    <w:rsid w:val="00047551"/>
    <w:rsid w:val="000C17E1"/>
    <w:rsid w:val="00175647"/>
    <w:rsid w:val="002C4F88"/>
    <w:rsid w:val="003D7324"/>
    <w:rsid w:val="00427C9B"/>
    <w:rsid w:val="00474E5E"/>
    <w:rsid w:val="00627AA1"/>
    <w:rsid w:val="00682747"/>
    <w:rsid w:val="006B68C2"/>
    <w:rsid w:val="006C40CB"/>
    <w:rsid w:val="006D144B"/>
    <w:rsid w:val="00796DFE"/>
    <w:rsid w:val="00992C51"/>
    <w:rsid w:val="00A47502"/>
    <w:rsid w:val="00B219B2"/>
    <w:rsid w:val="00B4245A"/>
    <w:rsid w:val="00BB43D8"/>
    <w:rsid w:val="00CD4B85"/>
    <w:rsid w:val="00D86ED3"/>
    <w:rsid w:val="00E22B44"/>
    <w:rsid w:val="00E345F1"/>
    <w:rsid w:val="00E708F0"/>
    <w:rsid w:val="00EA0F82"/>
    <w:rsid w:val="00ED0194"/>
    <w:rsid w:val="00F95442"/>
    <w:rsid w:val="00F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6B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6B68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B68C2"/>
    <w:rPr>
      <w:rFonts w:cs="Times New Roman"/>
    </w:rPr>
  </w:style>
  <w:style w:type="character" w:customStyle="1" w:styleId="c14">
    <w:name w:val="c14"/>
    <w:basedOn w:val="DefaultParagraphFont"/>
    <w:uiPriority w:val="99"/>
    <w:rsid w:val="006B68C2"/>
    <w:rPr>
      <w:rFonts w:cs="Times New Roman"/>
    </w:rPr>
  </w:style>
  <w:style w:type="character" w:customStyle="1" w:styleId="c9">
    <w:name w:val="c9"/>
    <w:basedOn w:val="DefaultParagraphFont"/>
    <w:uiPriority w:val="99"/>
    <w:rsid w:val="006B68C2"/>
    <w:rPr>
      <w:rFonts w:cs="Times New Roman"/>
    </w:rPr>
  </w:style>
  <w:style w:type="paragraph" w:customStyle="1" w:styleId="c22">
    <w:name w:val="c22"/>
    <w:basedOn w:val="Normal"/>
    <w:uiPriority w:val="99"/>
    <w:rsid w:val="006B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6B68C2"/>
    <w:rPr>
      <w:rFonts w:cs="Times New Roman"/>
    </w:rPr>
  </w:style>
  <w:style w:type="paragraph" w:customStyle="1" w:styleId="c11">
    <w:name w:val="c11"/>
    <w:basedOn w:val="Normal"/>
    <w:uiPriority w:val="99"/>
    <w:rsid w:val="006B6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ke-tooltip">
    <w:name w:val="like-tooltip"/>
    <w:basedOn w:val="DefaultParagraphFont"/>
    <w:uiPriority w:val="99"/>
    <w:rsid w:val="006B68C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B68C2"/>
    <w:rPr>
      <w:rFonts w:cs="Times New Roman"/>
      <w:color w:val="0000FF"/>
      <w:u w:val="single"/>
    </w:rPr>
  </w:style>
  <w:style w:type="character" w:customStyle="1" w:styleId="flag-throbber">
    <w:name w:val="flag-throbber"/>
    <w:basedOn w:val="DefaultParagraphFont"/>
    <w:uiPriority w:val="99"/>
    <w:rsid w:val="006B68C2"/>
    <w:rPr>
      <w:rFonts w:cs="Times New Roman"/>
    </w:rPr>
  </w:style>
  <w:style w:type="paragraph" w:styleId="NormalWeb">
    <w:name w:val="Normal (Web)"/>
    <w:basedOn w:val="Normal"/>
    <w:uiPriority w:val="99"/>
    <w:rsid w:val="003D7324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D73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702</Words>
  <Characters>4003</Characters>
  <Application>Microsoft Office Word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10</cp:revision>
  <dcterms:created xsi:type="dcterms:W3CDTF">2020-11-26T10:20:00Z</dcterms:created>
  <dcterms:modified xsi:type="dcterms:W3CDTF">2021-05-21T06:48:00Z</dcterms:modified>
</cp:coreProperties>
</file>