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BF" w:rsidRDefault="005048BF" w:rsidP="008D087C">
      <w:pPr>
        <w:spacing w:before="100" w:beforeAutospacing="1"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8D08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Психосоматические заболевания детского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  <w:r w:rsidRPr="008D08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возраста.</w:t>
      </w:r>
    </w:p>
    <w:p w:rsidR="005048BF" w:rsidRDefault="005048BF" w:rsidP="003E02CB">
      <w:pPr>
        <w:jc w:val="center"/>
        <w:rPr>
          <w:rStyle w:val="Strong"/>
          <w:rFonts w:ascii="Times New Roman" w:hAnsi="Times New Roman"/>
          <w:bCs/>
        </w:rPr>
      </w:pPr>
      <w:r w:rsidRPr="00EB6F43">
        <w:rPr>
          <w:rStyle w:val="Strong"/>
          <w:rFonts w:ascii="Times New Roman" w:hAnsi="Times New Roman"/>
          <w:bCs/>
        </w:rPr>
        <w:t>Детское поликлиническое отделение № 12 СПб ГБУЗ ГП №37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Заболевания, известные современной медицине, исчисляются десятками тысяч. Значимое место при этом занимают две большие группы: соматические заболевания, которые влияют на функцию тех или иных внутренних органов, и психические заболевания, изменяющие восприятие реальности и личность пациента. Сегодня все больше данных указывает на то, что такое строгое деление не совсем верно, поскольку ряд соматических заболеваний могут быть спровоцированы психическими факторами, например, стрессом. В то же время, соматическая патология может повлиять на формирование и развитие у пациента тех или иных патологических психических состояний.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В связи с этим особую значимость приобретает диагностика и лечение психосоматических расстройств. Этот термин объединяет соматические заболевания, которые не вызваны определенной структурной патологией органа и могут быть обусловлены неблагоприятным состоянием психической сферы. Они особенно распространены среди жителей крупных городов, которые каждый день подвергаются значительному стрессу. Психосоматические заболевания могут развиться не только у взрослых, но и у детей.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Диагностика и лечение психосоматических заболеваний остается одной из важнейших проблем медицины и сегодня. Согласно современным данным, психосоматическая патология является причиной обращения за медицинской помощью в поликлинику детей в 8-40% случаев.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 xml:space="preserve">Под влиянием психогенных факторов формируются угрожающие заболевания – бронхиальная астма, артериальная гипертензия, язвенная болезнь желудка. </w:t>
      </w:r>
      <w:r>
        <w:t xml:space="preserve"> </w:t>
      </w:r>
      <w:r w:rsidRPr="008D087C">
        <w:t>При этом их диагностика относительно сложна.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На развитие психосоматических заболеваний влияют особенности личности (например, повышенный уровень тревожности), семейные особенности, а также патология перинатального периода.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Выделяют три этапа развития психосоматического расстройства в детско-подростковом возрасте. Кратковременные эмоциональные нарушения и функциональные соматические расстройства называют психосоматическими реакциями. При их усилении они трансформируются в психосоматические состояния. Наконец, формируются психосоматические заболевания, которые имеют органическую основу.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Соматический компонент психосоматической патологии у детей и подростков во многом зависит от возраста. Например, до 7 лет патология проявляется, в основном, в пищеварительной и кожной системах, с 8 лет патология чаще проявляется  в  двигательной сфере, в виде  мышечных болей, болями в суставах, а также  с  проявлениями головной боли, а с 10 лет может проявляться в виде  нарушений в эндокринной системе.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/>
        <w:jc w:val="both"/>
      </w:pPr>
      <w:r>
        <w:t>В</w:t>
      </w:r>
      <w:r w:rsidRPr="008D087C">
        <w:t xml:space="preserve">  1982 году К.С. Лебединская описала </w:t>
      </w:r>
      <w:r w:rsidRPr="003E02CB">
        <w:rPr>
          <w:b/>
        </w:rPr>
        <w:t>задержку психического развития</w:t>
      </w:r>
      <w:r w:rsidRPr="008D087C">
        <w:t xml:space="preserve"> соматогенного происхождения. Этот тип психической задержки обусловлен влиянием различных тяжёлых соматических состояний, перенесённых в раннем возрасте (врожденные и приобретенные пороки соматической сферы, например, сердца, эндокринопатии, хронические инфекции, аллергические состояния). В клинике у таких пациентов преобладают астенические проявления, эмоциональная лабильность, нарушения концентрации и распределения внимания, а также задержка эмоционального развития — соматогенный инфантилизм,  обусловленный рядом невротических наслоений — неуверенностью, боязливостью, капризностью, связанные  с ощущением своей физической неполноценности.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 xml:space="preserve">К формированию </w:t>
      </w:r>
      <w:r w:rsidRPr="003E02CB">
        <w:rPr>
          <w:b/>
        </w:rPr>
        <w:t>интеллектуальной недостаточности</w:t>
      </w:r>
      <w:r w:rsidRPr="008D087C">
        <w:t xml:space="preserve"> может приводить   целый ряд  заболеваний обмена веществ, таких как</w:t>
      </w:r>
      <w:r>
        <w:t>:</w:t>
      </w:r>
      <w:r w:rsidRPr="008D087C">
        <w:t xml:space="preserve"> нарушения обмена аминокислот, дефицит креатина, дефицит витаминов / кофакторов, нарушения обмена металлов, лизосомные болезни накопления, митохондриальные болезни.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3E02CB">
        <w:rPr>
          <w:b/>
        </w:rPr>
        <w:t xml:space="preserve">Нарушения сна </w:t>
      </w:r>
      <w:r w:rsidRPr="008D087C">
        <w:t>у детей могут быть обусловлены различными причинами. Расстройства сна неорганической этиологии, как правило, обусловлены эмоциональными причинами. К соматопсихической патологии можно отнести расстройства сна органической этиологии, а именно апноэ</w:t>
      </w:r>
      <w:r>
        <w:t xml:space="preserve"> (остановка дыхания)</w:t>
      </w:r>
      <w:r w:rsidRPr="008D087C">
        <w:t xml:space="preserve"> во сне. Данные патологические состояния могут вызывать целый ряд осложнений, таких как дневная сонливость, повышенная утомляемость, дефицит внимания и гиперактивность, агрессия, депрессия, неуспеваемость</w:t>
      </w:r>
      <w:r>
        <w:t xml:space="preserve"> в обучении</w:t>
      </w:r>
      <w:r w:rsidRPr="008D087C">
        <w:t>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 xml:space="preserve"> В тяжелых случаях могут развиваться </w:t>
      </w:r>
      <w:r w:rsidRPr="003E02CB">
        <w:rPr>
          <w:b/>
        </w:rPr>
        <w:t>эндокринные расстройства</w:t>
      </w:r>
      <w:r>
        <w:t xml:space="preserve"> вследствие нарушения</w:t>
      </w:r>
      <w:r w:rsidRPr="008D087C">
        <w:t xml:space="preserve"> продукции соматотропного гормона (гормона роста), вплоть до задержек физического развития, а также склонность к ожирению.  При эндокринных заболеваниях психические расстройства возникают вследствие влияния дисбаланса нейрогуморальной регуляции обменных процессов, а также психотравмирующих перегрузок, возникших после осознания негативных социальных последствий болезни, часто развивается так называемый психоэндокринный синдром,  при котором происходит постепенное ослабление памяти и интеллекта, мотивации, изменяется личность больного в целом. Особенно ярко выражены психические нарушения при нарушениях функции щитовидной железы.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 xml:space="preserve">Как вариант психосоматического заболевания можно рассмотреть </w:t>
      </w:r>
      <w:r w:rsidRPr="003E02CB">
        <w:rPr>
          <w:b/>
        </w:rPr>
        <w:t>постинфекционные астении</w:t>
      </w:r>
      <w:r w:rsidRPr="008D087C">
        <w:t>. Они возникают в результате перенесенного заболевания инфекционного характера (ОРВИ, гриппа, ангины, гепатита и др.), первые симптомы появляются через 1-2 недели после инфекционной болезни и сохраняются в течение 1-2 месяцев. Появляются ощущения общего утомления, слабости, усталости, усиливающиеся при физических нагрузках. Может отмечаться  раздражительность, беспокойство, напряжение, эмоциональная неустойчивость, обидчивость, плаксивость, вспыльчивость, капризность, снижение  аппетита. Изменяется   порог переносимости различных раздражителей: громких звуков, яркого света, вестибулярных нагрузок. Развиваются нарушения сна, потливость, ощущение перебоев в сердце, нехватки воздуха, трудности с концентрацией внимания, снижение запоминания и продуктивности интеллектуальной деятельности.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3E02CB">
        <w:rPr>
          <w:b/>
        </w:rPr>
        <w:t>В лечении психосоматической патологии</w:t>
      </w:r>
      <w:r w:rsidRPr="008D087C">
        <w:t xml:space="preserve"> наиболее широко применяются  два  направления: медикаментозная коррекция и психотерапия.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Фармакотерапия у детей предусматривает применение различных лекарственных препаратов и фитотерапию. Все лечение должен назначать врач.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 w:rsidRPr="008D087C">
        <w:t>Кроме фармакотерапии, лечение пациентов с психосоматическими расстройствами предполагает интегративный подход с использованием современных методов психотерапии: когнитивно-поведенческой,  игровой, арт-терапии.</w:t>
      </w:r>
    </w:p>
    <w:p w:rsidR="005048BF" w:rsidRPr="008D087C" w:rsidRDefault="005048BF" w:rsidP="003E02CB">
      <w:pPr>
        <w:pStyle w:val="NormalWeb"/>
        <w:spacing w:before="0" w:beforeAutospacing="0" w:after="0" w:afterAutospacing="0"/>
        <w:ind w:left="284" w:firstLine="709"/>
        <w:jc w:val="both"/>
      </w:pPr>
      <w:r>
        <w:t>Для лечения</w:t>
      </w:r>
      <w:r w:rsidRPr="008D087C">
        <w:t xml:space="preserve"> активно может применяться</w:t>
      </w:r>
      <w:r>
        <w:t xml:space="preserve"> и</w:t>
      </w:r>
      <w:r w:rsidRPr="008D087C">
        <w:t xml:space="preserve"> электроэнцефалографическая биологическая обратная связь с повышением мощности альфа-ритма в теменно-затылочных областях. Целью такого лечения является снижение уровня тревоги у ребенка.</w:t>
      </w:r>
    </w:p>
    <w:p w:rsidR="005048BF" w:rsidRPr="008D087C" w:rsidRDefault="005048BF" w:rsidP="003E02CB">
      <w:pPr>
        <w:pStyle w:val="NormalWeb"/>
        <w:spacing w:before="0" w:beforeAutospacing="0"/>
        <w:ind w:left="284"/>
        <w:jc w:val="both"/>
      </w:pPr>
      <w:r w:rsidRPr="008D087C">
        <w:t>Лечение психосоматических заболеваний у детей должно носить комплексный характер и включать в себя психотерапевтическую коррекцию и рациональную фармакотерапию. При этом очень важным является оказание помощи, не только детям, но и их родителям. Очень часто именно от общей обстановки в семье зависит течение психосоматического заболевания и, следовательно, прогноз для ребенка.</w:t>
      </w:r>
    </w:p>
    <w:p w:rsidR="005048BF" w:rsidRDefault="005048BF" w:rsidP="003E02CB">
      <w:pPr>
        <w:pStyle w:val="NormalWeb"/>
        <w:spacing w:before="0" w:beforeAutospacing="0"/>
        <w:ind w:left="284"/>
        <w:jc w:val="both"/>
      </w:pPr>
      <w:r w:rsidRPr="008D087C">
        <w:t>Если Вы заметили у ребенка проявления  психосоматической патологии,   обязательно проконсультируйте  его у  врача невролога</w:t>
      </w:r>
      <w:r>
        <w:t>!</w:t>
      </w:r>
    </w:p>
    <w:p w:rsidR="005048BF" w:rsidRDefault="005048BF" w:rsidP="008D087C">
      <w:pPr>
        <w:pStyle w:val="NormalWeb"/>
        <w:spacing w:before="0" w:beforeAutospacing="0" w:line="360" w:lineRule="auto"/>
        <w:ind w:left="284"/>
      </w:pPr>
    </w:p>
    <w:p w:rsidR="005048BF" w:rsidRPr="008D087C" w:rsidRDefault="005048BF" w:rsidP="008D087C">
      <w:pPr>
        <w:pStyle w:val="NormalWeb"/>
        <w:spacing w:before="0" w:beforeAutospacing="0" w:after="0" w:afterAutospacing="0" w:line="360" w:lineRule="auto"/>
        <w:ind w:left="284" w:firstLine="709"/>
      </w:pPr>
    </w:p>
    <w:sectPr w:rsidR="005048BF" w:rsidRPr="008D087C" w:rsidSect="008D087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0C2"/>
    <w:rsid w:val="00010C53"/>
    <w:rsid w:val="000144CA"/>
    <w:rsid w:val="001947F8"/>
    <w:rsid w:val="00341FDA"/>
    <w:rsid w:val="003E02CB"/>
    <w:rsid w:val="005048BF"/>
    <w:rsid w:val="005E7B51"/>
    <w:rsid w:val="0079209B"/>
    <w:rsid w:val="008D087C"/>
    <w:rsid w:val="008D5D2A"/>
    <w:rsid w:val="009541B9"/>
    <w:rsid w:val="009C0F4F"/>
    <w:rsid w:val="00A940C2"/>
    <w:rsid w:val="00B61AB2"/>
    <w:rsid w:val="00B925FE"/>
    <w:rsid w:val="00D27AEC"/>
    <w:rsid w:val="00DF56F0"/>
    <w:rsid w:val="00E37112"/>
    <w:rsid w:val="00E513D0"/>
    <w:rsid w:val="00EB6F43"/>
    <w:rsid w:val="00F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D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C0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0F4F"/>
    <w:rPr>
      <w:rFonts w:ascii="Times New Roman" w:hAnsi="Times New Roman"/>
      <w:b/>
      <w:kern w:val="36"/>
      <w:sz w:val="48"/>
      <w:lang w:val="x-none" w:eastAsia="ru-RU"/>
    </w:rPr>
  </w:style>
  <w:style w:type="paragraph" w:styleId="NormalWeb">
    <w:name w:val="Normal (Web)"/>
    <w:basedOn w:val="Normal"/>
    <w:uiPriority w:val="99"/>
    <w:rsid w:val="00A94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144C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1030</Words>
  <Characters>5871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2020-04-21T07:08:00Z</dcterms:created>
  <dcterms:modified xsi:type="dcterms:W3CDTF">2021-01-19T07:58:00Z</dcterms:modified>
</cp:coreProperties>
</file>