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1C" w:rsidRPr="00786A03" w:rsidRDefault="0073231C" w:rsidP="00786A03">
      <w:pPr>
        <w:pStyle w:val="Heading1"/>
        <w:shd w:val="clear" w:color="auto" w:fill="FFFFFF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 w:rsidRPr="00786A03">
        <w:rPr>
          <w:rFonts w:ascii="Times New Roman" w:hAnsi="Times New Roman"/>
          <w:color w:val="auto"/>
          <w:sz w:val="32"/>
          <w:szCs w:val="32"/>
        </w:rPr>
        <w:t>Порядок получения медицинского заключения на социальное обслуживание.</w:t>
      </w:r>
    </w:p>
    <w:p w:rsidR="0073231C" w:rsidRDefault="0073231C" w:rsidP="00F8269B">
      <w:pPr>
        <w:pStyle w:val="Heading1"/>
        <w:shd w:val="clear" w:color="auto" w:fill="FFFFFF"/>
        <w:spacing w:before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73231C" w:rsidRPr="00786A03" w:rsidRDefault="0073231C" w:rsidP="00786A03">
      <w:pPr>
        <w:pStyle w:val="Heading1"/>
        <w:shd w:val="clear" w:color="auto" w:fill="FFFFFF"/>
        <w:spacing w:before="0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86A03">
        <w:rPr>
          <w:rFonts w:ascii="Times New Roman" w:hAnsi="Times New Roman"/>
          <w:b w:val="0"/>
          <w:color w:val="auto"/>
          <w:sz w:val="24"/>
          <w:szCs w:val="24"/>
        </w:rPr>
        <w:t xml:space="preserve">В связи со вступлением в силу приказа Министерства здравоохранения Российской Федерации от 02.05.2023 №202н, </w:t>
      </w:r>
      <w:r w:rsidRPr="00786A03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>заключение уполномоченной медицинской организации о наличии (об отсутствии) противопоказаний, в связи с наличием которых,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 (Далее - медицинское заключение)</w:t>
      </w:r>
      <w:r w:rsidRPr="00786A03">
        <w:rPr>
          <w:rFonts w:ascii="Times New Roman" w:hAnsi="Times New Roman"/>
          <w:b w:val="0"/>
          <w:color w:val="auto"/>
          <w:sz w:val="24"/>
          <w:szCs w:val="24"/>
        </w:rPr>
        <w:t>, выдается по решению врачебной комиссии (подкомиссии) медицинской организации.</w:t>
      </w:r>
    </w:p>
    <w:p w:rsidR="0073231C" w:rsidRPr="00786A03" w:rsidRDefault="0073231C" w:rsidP="00F826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86A03">
        <w:rPr>
          <w:rFonts w:ascii="Times New Roman" w:hAnsi="Times New Roman"/>
          <w:sz w:val="24"/>
          <w:szCs w:val="24"/>
        </w:rPr>
        <w:t xml:space="preserve">Вышеобозначенным приказом, а также другими нормативными актами, порядок выдачи  медицинского заключения для любой формы социального обслуживания (на дому, полустационарной, стационарной), не определен. Медицинская организация оставляет за собой право руководствоваться общими правилами выдачи справок и медицинских заключений, утвержденным приказом Министерства здравоохранения Российской Федерации от 14.09.2020 №972н «Об утверждении порядка выдачи медицинскими организациями справок и медицинских заключений». </w:t>
      </w:r>
    </w:p>
    <w:p w:rsidR="0073231C" w:rsidRPr="00786A03" w:rsidRDefault="0073231C" w:rsidP="00F826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A03">
        <w:rPr>
          <w:rFonts w:ascii="Times New Roman" w:hAnsi="Times New Roman"/>
          <w:sz w:val="24"/>
          <w:szCs w:val="24"/>
        </w:rPr>
        <w:tab/>
        <w:t xml:space="preserve">Так как в перечень противопоказаний для социального обслуживания граждан в любой форме включены: туберкулез, психические заболевания, а также синдромы зависимости от психоактивных веществ, а медицинская организация, как правило, не располагает сведениями о наличии или отсутствии этих заболеваний, для принятия решения о выдаче медицинского заключения, граждане (законные представители) должны предоставить на врачебную комиссию медицинской организации документы (медицинские справки или заключения), подтверждающие отсутствие данных заболеваний или состояний, полученные в районных диспансерах соответствующего профиля. </w:t>
      </w:r>
    </w:p>
    <w:p w:rsidR="0073231C" w:rsidRPr="00786A03" w:rsidRDefault="0073231C" w:rsidP="00F826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A03">
        <w:rPr>
          <w:rFonts w:ascii="Times New Roman" w:hAnsi="Times New Roman"/>
          <w:sz w:val="24"/>
          <w:szCs w:val="24"/>
        </w:rPr>
        <w:tab/>
        <w:t>Для исключения инфекционных заболеваний, а также гангрены или абсцесса легкого применяются лабораторные и дополнительные инструментальные методы обследования, необходимы дополнительные консультации врачей специалистов (инфекционист), проводимые в СПб ГБУЗ «Поликлиника №37». При невозможности проведения таких обследований маломобильным пациентам, решается вопрос об их госпиализации в стационары города.</w:t>
      </w:r>
    </w:p>
    <w:p w:rsidR="0073231C" w:rsidRPr="00786A03" w:rsidRDefault="0073231C" w:rsidP="00F826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86A03">
        <w:rPr>
          <w:rFonts w:ascii="Times New Roman" w:hAnsi="Times New Roman"/>
          <w:sz w:val="24"/>
          <w:szCs w:val="24"/>
        </w:rPr>
        <w:t xml:space="preserve">На основании вышесказанного в СПб ГБУЗ «Поликлиника №37» определен следующий порядок получения медицинского заключения: </w:t>
      </w:r>
    </w:p>
    <w:p w:rsidR="0073231C" w:rsidRPr="00786A03" w:rsidRDefault="0073231C" w:rsidP="00F826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86A03">
        <w:rPr>
          <w:rFonts w:ascii="Times New Roman" w:hAnsi="Times New Roman"/>
          <w:sz w:val="24"/>
          <w:szCs w:val="24"/>
        </w:rPr>
        <w:t>1. гражданин (законный представитель) обращается с вопросом о выдаче медицинского заключения к врачу терапевту участковому (по записи на прием или при вызове врача на дом для маломобильных пациентов);</w:t>
      </w:r>
    </w:p>
    <w:p w:rsidR="0073231C" w:rsidRPr="00786A03" w:rsidRDefault="0073231C" w:rsidP="00F826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86A03">
        <w:rPr>
          <w:rFonts w:ascii="Times New Roman" w:hAnsi="Times New Roman"/>
          <w:sz w:val="24"/>
          <w:szCs w:val="24"/>
        </w:rPr>
        <w:t>2. после осмотра гражданина, нуждающегося в социальном обслуживании, врач-терапевт  участковый совместно с заведующим терапевтическим отделением (при необходимости, с членами врачебной комиссии) определяют перечень необходимых обследований, консультаций, заключений сторонних медицинских организаций (диспансеров);</w:t>
      </w:r>
    </w:p>
    <w:p w:rsidR="0073231C" w:rsidRPr="00786A03" w:rsidRDefault="0073231C" w:rsidP="00F8269B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86A03">
        <w:rPr>
          <w:rFonts w:ascii="Times New Roman" w:hAnsi="Times New Roman"/>
          <w:sz w:val="24"/>
          <w:szCs w:val="24"/>
        </w:rPr>
        <w:t xml:space="preserve">3.  по результатам обследований, а также предоставленных гражданином (законным представителем) заключений из сторонних медицинских организаций (диспансеров), врачебная комиссия (подкомиссия) выносит решение о наличии или отсутствии противопоказаний </w:t>
      </w:r>
      <w:r w:rsidRPr="00786A03">
        <w:rPr>
          <w:rFonts w:ascii="Times New Roman" w:hAnsi="Times New Roman"/>
          <w:sz w:val="24"/>
          <w:szCs w:val="24"/>
          <w:shd w:val="clear" w:color="auto" w:fill="FFFFFF"/>
        </w:rPr>
        <w:t>в связи с наличием которых,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форме;</w:t>
      </w:r>
    </w:p>
    <w:p w:rsidR="0073231C" w:rsidRPr="00786A03" w:rsidRDefault="0073231C" w:rsidP="00F8269B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86A03">
        <w:rPr>
          <w:rFonts w:ascii="Times New Roman" w:hAnsi="Times New Roman"/>
          <w:sz w:val="24"/>
          <w:szCs w:val="24"/>
          <w:shd w:val="clear" w:color="auto" w:fill="FFFFFF"/>
        </w:rPr>
        <w:t xml:space="preserve">4. решение врачебной комиссии (подкомиссии) оформляется медицинским заключением по форме, согласно Приложению №2, </w:t>
      </w:r>
      <w:r w:rsidRPr="00786A03">
        <w:rPr>
          <w:rFonts w:ascii="Times New Roman" w:hAnsi="Times New Roman"/>
          <w:sz w:val="24"/>
          <w:szCs w:val="24"/>
        </w:rPr>
        <w:t>приказа Министерства здравоохранения Российской Федерации от 02.05.2023 №202н на бумажном носителе и выдается гражданину (законному представителю).</w:t>
      </w:r>
    </w:p>
    <w:p w:rsidR="0073231C" w:rsidRPr="00786A03" w:rsidRDefault="0073231C" w:rsidP="00F826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231C" w:rsidRDefault="0073231C"/>
    <w:sectPr w:rsidR="0073231C" w:rsidSect="00786A03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69B"/>
    <w:rsid w:val="000E1D29"/>
    <w:rsid w:val="00121804"/>
    <w:rsid w:val="002656D0"/>
    <w:rsid w:val="00404DA7"/>
    <w:rsid w:val="00560797"/>
    <w:rsid w:val="006E6A16"/>
    <w:rsid w:val="007275F1"/>
    <w:rsid w:val="0073231C"/>
    <w:rsid w:val="00786A03"/>
    <w:rsid w:val="00807F74"/>
    <w:rsid w:val="0082371F"/>
    <w:rsid w:val="00D45101"/>
    <w:rsid w:val="00ED3E5B"/>
    <w:rsid w:val="00F67786"/>
    <w:rsid w:val="00F802D7"/>
    <w:rsid w:val="00F8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9B"/>
    <w:pPr>
      <w:spacing w:after="160" w:line="259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26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269B"/>
    <w:rPr>
      <w:rFonts w:ascii="Cambria" w:hAnsi="Cambria"/>
      <w:b/>
      <w:color w:val="365F91"/>
      <w:sz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532</Words>
  <Characters>3037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DVT</cp:lastModifiedBy>
  <cp:revision>3</cp:revision>
  <dcterms:created xsi:type="dcterms:W3CDTF">2023-07-28T08:41:00Z</dcterms:created>
  <dcterms:modified xsi:type="dcterms:W3CDTF">2023-07-28T08:59:00Z</dcterms:modified>
</cp:coreProperties>
</file>