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08" w:rsidRPr="00C3752C" w:rsidRDefault="00D20108" w:rsidP="00D20108">
      <w:pPr>
        <w:pStyle w:val="1"/>
        <w:ind w:firstLine="0"/>
        <w:jc w:val="right"/>
        <w:rPr>
          <w:color w:val="000000"/>
          <w:sz w:val="22"/>
          <w:szCs w:val="22"/>
          <w:lang w:eastAsia="ru-RU" w:bidi="ru-RU"/>
        </w:rPr>
      </w:pPr>
      <w:r w:rsidRPr="00C3752C">
        <w:rPr>
          <w:color w:val="000000"/>
          <w:sz w:val="22"/>
          <w:szCs w:val="22"/>
          <w:lang w:eastAsia="ru-RU" w:bidi="ru-RU"/>
        </w:rPr>
        <w:t>Приложение №3</w:t>
      </w:r>
    </w:p>
    <w:p w:rsidR="00D20108" w:rsidRPr="00C3752C" w:rsidRDefault="00D20108" w:rsidP="00D20108">
      <w:pPr>
        <w:pStyle w:val="1"/>
        <w:ind w:firstLine="0"/>
        <w:jc w:val="right"/>
        <w:rPr>
          <w:color w:val="000000"/>
          <w:sz w:val="22"/>
          <w:szCs w:val="22"/>
          <w:lang w:eastAsia="ru-RU" w:bidi="ru-RU"/>
        </w:rPr>
      </w:pPr>
    </w:p>
    <w:p w:rsidR="00D20108" w:rsidRPr="00C3752C" w:rsidRDefault="00D20108" w:rsidP="00D20108">
      <w:pPr>
        <w:pStyle w:val="1"/>
        <w:ind w:firstLine="0"/>
        <w:jc w:val="right"/>
        <w:rPr>
          <w:color w:val="000000"/>
          <w:sz w:val="22"/>
          <w:szCs w:val="22"/>
          <w:lang w:eastAsia="ru-RU" w:bidi="ru-RU"/>
        </w:rPr>
      </w:pPr>
      <w:r w:rsidRPr="00C3752C">
        <w:rPr>
          <w:color w:val="000000"/>
          <w:sz w:val="22"/>
          <w:szCs w:val="22"/>
          <w:lang w:eastAsia="ru-RU" w:bidi="ru-RU"/>
        </w:rPr>
        <w:t>Утверждена приказом</w:t>
      </w:r>
    </w:p>
    <w:p w:rsidR="00D20108" w:rsidRPr="00C3752C" w:rsidRDefault="00D20108" w:rsidP="00D20108">
      <w:pPr>
        <w:pStyle w:val="1"/>
        <w:ind w:firstLine="0"/>
        <w:jc w:val="right"/>
        <w:rPr>
          <w:sz w:val="22"/>
          <w:szCs w:val="22"/>
        </w:rPr>
      </w:pPr>
      <w:r w:rsidRPr="00C3752C">
        <w:rPr>
          <w:color w:val="000000"/>
          <w:sz w:val="22"/>
          <w:szCs w:val="22"/>
          <w:lang w:eastAsia="ru-RU" w:bidi="ru-RU"/>
        </w:rPr>
        <w:t xml:space="preserve"> </w:t>
      </w:r>
      <w:r w:rsidRPr="00C3752C">
        <w:rPr>
          <w:bCs/>
          <w:sz w:val="22"/>
          <w:szCs w:val="22"/>
        </w:rPr>
        <w:t>СПб ГБУЗ «Поликлиника №37»</w:t>
      </w:r>
      <w:r w:rsidRPr="00C3752C">
        <w:rPr>
          <w:sz w:val="22"/>
          <w:szCs w:val="22"/>
        </w:rPr>
        <w:t xml:space="preserve"> </w:t>
      </w:r>
    </w:p>
    <w:p w:rsidR="00D20108" w:rsidRPr="00C3752C" w:rsidRDefault="00D20108" w:rsidP="00D20108">
      <w:pPr>
        <w:pStyle w:val="1"/>
        <w:tabs>
          <w:tab w:val="left" w:pos="6315"/>
        </w:tabs>
        <w:ind w:firstLine="0"/>
        <w:jc w:val="right"/>
        <w:rPr>
          <w:b/>
          <w:bCs/>
          <w:color w:val="000000"/>
          <w:sz w:val="22"/>
          <w:szCs w:val="22"/>
          <w:lang w:eastAsia="ru-RU" w:bidi="ru-RU"/>
        </w:rPr>
      </w:pPr>
      <w:r w:rsidRPr="00C3752C">
        <w:rPr>
          <w:color w:val="000000"/>
          <w:sz w:val="22"/>
          <w:szCs w:val="22"/>
          <w:lang w:eastAsia="ru-RU" w:bidi="ru-RU"/>
        </w:rPr>
        <w:t xml:space="preserve"> от 30.01.2024</w:t>
      </w:r>
      <w:r w:rsidRPr="00C3752C">
        <w:rPr>
          <w:color w:val="000000"/>
          <w:sz w:val="22"/>
          <w:szCs w:val="22"/>
          <w:lang w:bidi="en-US"/>
        </w:rPr>
        <w:t xml:space="preserve"> № 78 осн</w:t>
      </w:r>
    </w:p>
    <w:p w:rsidR="00D20108" w:rsidRDefault="00D20108" w:rsidP="00D20108">
      <w:pPr>
        <w:pStyle w:val="1"/>
        <w:ind w:firstLine="0"/>
        <w:jc w:val="right"/>
        <w:rPr>
          <w:b/>
          <w:bCs/>
          <w:color w:val="000000"/>
          <w:lang w:eastAsia="ru-RU" w:bidi="ru-RU"/>
        </w:rPr>
      </w:pPr>
    </w:p>
    <w:p w:rsidR="00D20108" w:rsidRDefault="00D20108" w:rsidP="00D20108">
      <w:pPr>
        <w:pStyle w:val="1"/>
        <w:ind w:firstLine="0"/>
        <w:rPr>
          <w:b/>
          <w:bCs/>
          <w:color w:val="000000"/>
          <w:lang w:eastAsia="ru-RU" w:bidi="ru-RU"/>
        </w:rPr>
      </w:pPr>
    </w:p>
    <w:p w:rsidR="00D20108" w:rsidRDefault="00D20108" w:rsidP="00D20108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Вводный инструктаж по гражданской обороне</w:t>
      </w:r>
    </w:p>
    <w:p w:rsidR="00D20108" w:rsidRDefault="00D20108" w:rsidP="00D20108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 в СПб ГБУЗ «Поликлиника №37»</w:t>
      </w:r>
    </w:p>
    <w:p w:rsidR="00D20108" w:rsidRDefault="00D20108" w:rsidP="00D20108">
      <w:pPr>
        <w:pStyle w:val="1"/>
        <w:ind w:firstLine="0"/>
        <w:jc w:val="center"/>
      </w:pPr>
    </w:p>
    <w:p w:rsidR="00D20108" w:rsidRDefault="00D20108" w:rsidP="00D20108">
      <w:pPr>
        <w:pStyle w:val="1"/>
        <w:ind w:firstLine="0"/>
        <w:jc w:val="center"/>
      </w:pPr>
    </w:p>
    <w:p w:rsidR="00D20108" w:rsidRPr="00F847CF" w:rsidRDefault="00D20108" w:rsidP="00D20108">
      <w:pPr>
        <w:pStyle w:val="30"/>
        <w:keepNext/>
        <w:keepLines/>
        <w:numPr>
          <w:ilvl w:val="0"/>
          <w:numId w:val="1"/>
        </w:numPr>
        <w:tabs>
          <w:tab w:val="left" w:pos="1078"/>
        </w:tabs>
        <w:ind w:left="360" w:hanging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Общие положения законодательства Российской Федерации о гражданской обороне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Вводный инструктаж по Гражданской обороне в </w:t>
      </w:r>
      <w:r w:rsidRPr="00F847CF">
        <w:rPr>
          <w:bCs/>
          <w:sz w:val="24"/>
          <w:szCs w:val="24"/>
        </w:rPr>
        <w:t>СПб ГБУЗ «Поликлиника №37»</w:t>
      </w:r>
      <w:r w:rsidRPr="00F847CF">
        <w:rPr>
          <w:sz w:val="24"/>
          <w:szCs w:val="24"/>
        </w:rPr>
        <w:t xml:space="preserve"> </w:t>
      </w:r>
      <w:r w:rsidRPr="00F847CF">
        <w:rPr>
          <w:color w:val="000000"/>
          <w:sz w:val="24"/>
          <w:szCs w:val="24"/>
          <w:lang w:eastAsia="ru-RU" w:bidi="ru-RU"/>
        </w:rPr>
        <w:t xml:space="preserve">  разработан в соответствии с Положением о подготовке населения в области гражданской обороны, утвержденным Постановлением Правительства Российской Федерации от 02.11.2000 № 841 и письмом Департамента гражданской обороны и защиты населения МЧС России от 27.02.2020 № 11-7-605 о примерном порядке реализации вводного инструктажа по гражданской обороне.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Основная цель </w:t>
      </w:r>
      <w:r w:rsidRPr="00F847CF">
        <w:rPr>
          <w:color w:val="000000"/>
          <w:sz w:val="24"/>
          <w:szCs w:val="24"/>
          <w:lang w:eastAsia="ru-RU" w:bidi="ru-RU"/>
        </w:rPr>
        <w:t xml:space="preserve">проведения вводного инструктажа - ознакомить работников с системой гражданской обороны (далее - ГО), созданной в стране и </w:t>
      </w:r>
      <w:r w:rsidRPr="00F847CF">
        <w:rPr>
          <w:bCs/>
          <w:sz w:val="24"/>
          <w:szCs w:val="24"/>
        </w:rPr>
        <w:t>СПб ГБУЗ «Поликлиника №37»</w:t>
      </w:r>
      <w:r w:rsidRPr="00F847CF">
        <w:rPr>
          <w:sz w:val="24"/>
          <w:szCs w:val="24"/>
        </w:rPr>
        <w:t xml:space="preserve"> </w:t>
      </w:r>
      <w:r w:rsidRPr="00F847CF">
        <w:rPr>
          <w:color w:val="000000"/>
          <w:sz w:val="24"/>
          <w:szCs w:val="24"/>
          <w:lang w:eastAsia="ru-RU" w:bidi="ru-RU"/>
        </w:rPr>
        <w:t xml:space="preserve"> (далее – поликлиника) с мероприятиями гражданской обороны, основными положениями законодательства Российской Федерации по ГО, разъяснить порядок действий при угрозе чрезвычайной ситуации или возникновении опасностей военного характера.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Основной задачей </w:t>
      </w:r>
      <w:r w:rsidRPr="00F847CF">
        <w:rPr>
          <w:color w:val="000000"/>
          <w:sz w:val="24"/>
          <w:szCs w:val="24"/>
          <w:lang w:eastAsia="ru-RU" w:bidi="ru-RU"/>
        </w:rPr>
        <w:t>является: общее ознакомление с правилами эвакуации населения в случае возникновения военной угрозы, приемам оказания первой помощи себе и пострадавшим, правилами пользования средствами индивидуальной и коллективной защиты населения, сигналами ГО и предупредительным сигналом «Внимание, всем!», в том числе пропаганда социально-экономической значимости существующей в стране системы ГО.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 поликлинике работа в области ГО проводится в соответствии с Федеральным законом от 12.02.1998 № 28-ФЗ «О гражданской обороне», Положением о гражданской обороне в Российской Федерации (постановление Правительства Российской Федерации от 26.11.2007 № 804), Положением об организации и ведении гражданской обороны в муниципальных образованиях и организациях (Приказ МЧС России от 14.11.2008 № 687, зарегистрирован в Минюсте 26.11.2008 № 12740).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>Права граждан Российской Федерации в области гражданской обороны.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D20108" w:rsidRPr="00F847CF" w:rsidRDefault="00D20108" w:rsidP="00D20108">
      <w:pPr>
        <w:pStyle w:val="1"/>
        <w:numPr>
          <w:ilvl w:val="0"/>
          <w:numId w:val="2"/>
        </w:numPr>
        <w:tabs>
          <w:tab w:val="left" w:pos="968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проходят подготовку в области ГО;</w:t>
      </w:r>
    </w:p>
    <w:p w:rsidR="00D20108" w:rsidRPr="00F847CF" w:rsidRDefault="00D20108" w:rsidP="00D20108">
      <w:pPr>
        <w:pStyle w:val="1"/>
        <w:numPr>
          <w:ilvl w:val="0"/>
          <w:numId w:val="2"/>
        </w:numPr>
        <w:tabs>
          <w:tab w:val="left" w:pos="968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принимают участие в проведении других мероприятий по ГО;</w:t>
      </w:r>
    </w:p>
    <w:p w:rsidR="00D20108" w:rsidRPr="00F847CF" w:rsidRDefault="00D20108" w:rsidP="00D20108">
      <w:pPr>
        <w:pStyle w:val="1"/>
        <w:numPr>
          <w:ilvl w:val="0"/>
          <w:numId w:val="2"/>
        </w:numPr>
        <w:tabs>
          <w:tab w:val="left" w:pos="963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оказывают содействие органам государственной власти и организациям в решении задач в области ГО.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>Обязанности граждан Российской Федерации в области гражданской обороны.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1F2429"/>
          <w:sz w:val="24"/>
          <w:szCs w:val="24"/>
          <w:lang w:eastAsia="ru-RU" w:bidi="ru-RU"/>
        </w:rPr>
        <w:t>Граждане Российской Федерации обязаны:</w:t>
      </w:r>
    </w:p>
    <w:p w:rsidR="00D20108" w:rsidRPr="00F847CF" w:rsidRDefault="00D20108" w:rsidP="00D20108">
      <w:pPr>
        <w:pStyle w:val="1"/>
        <w:numPr>
          <w:ilvl w:val="0"/>
          <w:numId w:val="2"/>
        </w:numPr>
        <w:tabs>
          <w:tab w:val="left" w:pos="958"/>
        </w:tabs>
        <w:ind w:firstLine="360"/>
        <w:jc w:val="both"/>
        <w:rPr>
          <w:sz w:val="24"/>
          <w:szCs w:val="24"/>
        </w:rPr>
      </w:pPr>
      <w:r w:rsidRPr="00F847CF">
        <w:rPr>
          <w:color w:val="1F2429"/>
          <w:sz w:val="24"/>
          <w:szCs w:val="24"/>
          <w:lang w:eastAsia="ru-RU" w:bidi="ru-RU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ГО и защиты населения и территорий от чрезвычайных ситуаций;</w:t>
      </w:r>
    </w:p>
    <w:p w:rsidR="00D20108" w:rsidRPr="00F847CF" w:rsidRDefault="00D20108" w:rsidP="00D20108">
      <w:pPr>
        <w:pStyle w:val="1"/>
        <w:numPr>
          <w:ilvl w:val="0"/>
          <w:numId w:val="2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1F2429"/>
          <w:sz w:val="24"/>
          <w:szCs w:val="24"/>
          <w:lang w:eastAsia="ru-RU" w:bidi="ru-RU"/>
        </w:rPr>
        <w:t xml:space="preserve"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</w:t>
      </w:r>
      <w:r w:rsidRPr="00F847CF">
        <w:rPr>
          <w:color w:val="1F2429"/>
          <w:sz w:val="24"/>
          <w:szCs w:val="24"/>
          <w:lang w:eastAsia="ru-RU" w:bidi="ru-RU"/>
        </w:rPr>
        <w:lastRenderedPageBreak/>
        <w:t>ситуаций;</w:t>
      </w:r>
    </w:p>
    <w:p w:rsidR="00D20108" w:rsidRPr="00F847CF" w:rsidRDefault="00D20108" w:rsidP="00D20108">
      <w:pPr>
        <w:pStyle w:val="1"/>
        <w:numPr>
          <w:ilvl w:val="0"/>
          <w:numId w:val="2"/>
        </w:numPr>
        <w:tabs>
          <w:tab w:val="left" w:pos="1054"/>
        </w:tabs>
        <w:ind w:firstLine="360"/>
        <w:jc w:val="both"/>
        <w:rPr>
          <w:sz w:val="24"/>
          <w:szCs w:val="24"/>
        </w:rPr>
      </w:pPr>
      <w:r w:rsidRPr="00F847CF">
        <w:rPr>
          <w:color w:val="1F2429"/>
          <w:sz w:val="24"/>
          <w:szCs w:val="24"/>
          <w:lang w:eastAsia="ru-RU" w:bidi="ru-RU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D20108" w:rsidRPr="00F847CF" w:rsidRDefault="00D20108" w:rsidP="00D20108">
      <w:pPr>
        <w:pStyle w:val="1"/>
        <w:numPr>
          <w:ilvl w:val="0"/>
          <w:numId w:val="2"/>
        </w:numPr>
        <w:tabs>
          <w:tab w:val="left" w:pos="1054"/>
        </w:tabs>
        <w:ind w:firstLine="360"/>
        <w:jc w:val="both"/>
        <w:rPr>
          <w:sz w:val="24"/>
          <w:szCs w:val="24"/>
        </w:rPr>
      </w:pPr>
      <w:r w:rsidRPr="00F847CF">
        <w:rPr>
          <w:color w:val="1F2429"/>
          <w:sz w:val="24"/>
          <w:szCs w:val="24"/>
          <w:lang w:eastAsia="ru-RU" w:bidi="ru-RU"/>
        </w:rPr>
        <w:t>выполнять установленные Федеральным законом правила поведения при введении режима повышенной готовности или чрезвычайной ситуации;</w:t>
      </w:r>
    </w:p>
    <w:p w:rsidR="00D20108" w:rsidRPr="00F847CF" w:rsidRDefault="00D20108" w:rsidP="00D20108">
      <w:pPr>
        <w:pStyle w:val="1"/>
        <w:numPr>
          <w:ilvl w:val="0"/>
          <w:numId w:val="2"/>
        </w:numPr>
        <w:tabs>
          <w:tab w:val="left" w:pos="1054"/>
        </w:tabs>
        <w:ind w:firstLine="360"/>
        <w:jc w:val="both"/>
        <w:rPr>
          <w:sz w:val="24"/>
          <w:szCs w:val="24"/>
        </w:rPr>
      </w:pPr>
      <w:r w:rsidRPr="00F847CF">
        <w:rPr>
          <w:color w:val="1F2429"/>
          <w:sz w:val="24"/>
          <w:szCs w:val="24"/>
          <w:lang w:eastAsia="ru-RU" w:bidi="ru-RU"/>
        </w:rPr>
        <w:t>при необходимости оказывать содействие в проведении аварийно</w:t>
      </w:r>
      <w:r w:rsidRPr="00F847CF">
        <w:rPr>
          <w:color w:val="1F2429"/>
          <w:sz w:val="24"/>
          <w:szCs w:val="24"/>
          <w:lang w:eastAsia="ru-RU" w:bidi="ru-RU"/>
        </w:rPr>
        <w:softHyphen/>
        <w:t>спасательных и других неотложных работ.</w:t>
      </w:r>
    </w:p>
    <w:p w:rsidR="00D20108" w:rsidRPr="00F847CF" w:rsidRDefault="00D20108" w:rsidP="00D20108">
      <w:pPr>
        <w:pStyle w:val="30"/>
        <w:keepNext/>
        <w:keepLines/>
        <w:numPr>
          <w:ilvl w:val="0"/>
          <w:numId w:val="1"/>
        </w:numPr>
        <w:tabs>
          <w:tab w:val="left" w:pos="392"/>
        </w:tabs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Опасности, возникающие при военных конфликтах или вследствие этих конфликтов, в том числе при чрезвычайных ситуациях техногенного характера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Основной опасностью, возникающей при военных действиях является оружие массового поражения. К нему относятся:</w:t>
      </w:r>
    </w:p>
    <w:p w:rsidR="00D20108" w:rsidRPr="00F847CF" w:rsidRDefault="00D20108" w:rsidP="00D20108">
      <w:pPr>
        <w:pStyle w:val="30"/>
        <w:keepNext/>
        <w:keepLines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Ядерное оружие.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Очагом ядерного поражения называется территория, подвергшаяся непосредственному воздействию поражающих факторов ядерного взрыва. По оценке современных специалистов, к ним сегодня относятся: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проникающая радиация;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радиоактивное заражение местности;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световое излучение;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воздушная ударная волна;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сейсмовзрывные волны в грунте;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99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психотравмирующий комплекс факторов.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 Министерстве обороны РФ разработаны новые рекомендации, которыми вводится следующая классификация поражений личного состава: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1054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радиационное - поражение в результате воздействия ионизирующих факторов ядерного взрыва (проникающей радиации, радиоактивного заражения местности);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1054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термическое - поражение в результате воздействия термического поражающего фактора (светового излучения ядерного взрыва);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1054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механическое - поражение в результате воздействия механических поражающих факторов ядерного взрыва (воздушной ударной волны, сейсмовзрывных волн в грунте);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1059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комбинированное - поражение в результате одновременного или последовательного воздействий радиационного, термического и механического поражающих факторов ядерного взрыва;</w:t>
      </w:r>
    </w:p>
    <w:p w:rsidR="00D20108" w:rsidRPr="00F847CF" w:rsidRDefault="00D20108" w:rsidP="00D20108">
      <w:pPr>
        <w:pStyle w:val="1"/>
        <w:numPr>
          <w:ilvl w:val="0"/>
          <w:numId w:val="3"/>
        </w:numPr>
        <w:tabs>
          <w:tab w:val="left" w:pos="1059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психотравматическое - поражение в результате совокупности явлений физической картины ядерного взрыва, его последствий и субъективного восприятия их человеком.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Химическое оружие </w:t>
      </w:r>
      <w:r w:rsidRPr="00F847CF">
        <w:rPr>
          <w:color w:val="000000"/>
          <w:sz w:val="24"/>
          <w:szCs w:val="24"/>
          <w:lang w:eastAsia="ru-RU" w:bidi="ru-RU"/>
        </w:rPr>
        <w:t>- это отравляющие вещества (ОВ) и средства доставки их к цели.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Основу химического оружия составляют отравляющие вещества (ОВ).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Отравляющими веществами называются специально синтезированные высокотоксичные химические соединения, предназначенные для массового поражения незащищенных людей, заражения воздуха, местности, продовольствия, воды, техники и т.д.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ОВ классифицируют: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нервно - паралитического действия (зарин, зоман, </w:t>
      </w:r>
      <w:r w:rsidRPr="00F847CF">
        <w:rPr>
          <w:color w:val="000000"/>
          <w:sz w:val="24"/>
          <w:szCs w:val="24"/>
          <w:lang w:val="en-US" w:bidi="en-US"/>
        </w:rPr>
        <w:t>v</w:t>
      </w:r>
      <w:r w:rsidRPr="00F847CF">
        <w:rPr>
          <w:color w:val="000000"/>
          <w:sz w:val="24"/>
          <w:szCs w:val="24"/>
          <w:lang w:eastAsia="ru-RU" w:bidi="ru-RU"/>
        </w:rPr>
        <w:t>-газы);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кожно-нарывного действия (иприт, люизит);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общеядовитого действия (синильная кислота, хлорциан);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удушающего действия (фосген, дифосген);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раздражающего действия (в том числе слезоточивые и комбинированные) (адамсит, хлорпикрин, </w:t>
      </w:r>
      <w:r w:rsidRPr="00F847CF">
        <w:rPr>
          <w:color w:val="000000"/>
          <w:sz w:val="24"/>
          <w:szCs w:val="24"/>
          <w:lang w:val="en-US" w:bidi="en-US"/>
        </w:rPr>
        <w:t>CS</w:t>
      </w:r>
      <w:r w:rsidRPr="00F847CF">
        <w:rPr>
          <w:color w:val="000000"/>
          <w:sz w:val="24"/>
          <w:szCs w:val="24"/>
          <w:lang w:bidi="en-US"/>
        </w:rPr>
        <w:t xml:space="preserve"> </w:t>
      </w:r>
      <w:r w:rsidRPr="00F847CF">
        <w:rPr>
          <w:color w:val="000000"/>
          <w:sz w:val="24"/>
          <w:szCs w:val="24"/>
          <w:lang w:eastAsia="ru-RU" w:bidi="ru-RU"/>
        </w:rPr>
        <w:t xml:space="preserve">(си-эс) и </w:t>
      </w:r>
      <w:r w:rsidRPr="00F847CF">
        <w:rPr>
          <w:color w:val="000000"/>
          <w:sz w:val="24"/>
          <w:szCs w:val="24"/>
          <w:lang w:val="en-US" w:bidi="en-US"/>
        </w:rPr>
        <w:t>CR</w:t>
      </w:r>
      <w:r w:rsidRPr="00F847CF">
        <w:rPr>
          <w:color w:val="000000"/>
          <w:sz w:val="24"/>
          <w:szCs w:val="24"/>
          <w:lang w:bidi="en-US"/>
        </w:rPr>
        <w:t xml:space="preserve"> </w:t>
      </w:r>
      <w:r w:rsidRPr="00F847CF">
        <w:rPr>
          <w:color w:val="000000"/>
          <w:sz w:val="24"/>
          <w:szCs w:val="24"/>
          <w:lang w:eastAsia="ru-RU" w:bidi="ru-RU"/>
        </w:rPr>
        <w:t>(си-эр));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978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lastRenderedPageBreak/>
        <w:t xml:space="preserve">психогенного действия (диэтиламид лизергиновой кислоты </w:t>
      </w:r>
      <w:r w:rsidRPr="00F847CF">
        <w:rPr>
          <w:color w:val="000000"/>
          <w:sz w:val="24"/>
          <w:szCs w:val="24"/>
          <w:lang w:bidi="en-US"/>
        </w:rPr>
        <w:t>(</w:t>
      </w:r>
      <w:r w:rsidRPr="00F847CF">
        <w:rPr>
          <w:color w:val="000000"/>
          <w:sz w:val="24"/>
          <w:szCs w:val="24"/>
          <w:lang w:val="en-US" w:bidi="en-US"/>
        </w:rPr>
        <w:t>LSD</w:t>
      </w:r>
      <w:r w:rsidRPr="00F847CF">
        <w:rPr>
          <w:color w:val="000000"/>
          <w:sz w:val="24"/>
          <w:szCs w:val="24"/>
          <w:lang w:bidi="en-US"/>
        </w:rPr>
        <w:t xml:space="preserve">), </w:t>
      </w:r>
      <w:r w:rsidRPr="00F847CF">
        <w:rPr>
          <w:color w:val="000000"/>
          <w:sz w:val="24"/>
          <w:szCs w:val="24"/>
          <w:lang w:eastAsia="ru-RU" w:bidi="ru-RU"/>
        </w:rPr>
        <w:t>Би- 3ет).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>Бактериологическое оружие</w:t>
      </w:r>
      <w:r w:rsidRPr="00F847CF">
        <w:rPr>
          <w:color w:val="000000"/>
          <w:sz w:val="24"/>
          <w:szCs w:val="24"/>
          <w:lang w:eastAsia="ru-RU" w:bidi="ru-RU"/>
        </w:rPr>
        <w:t>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Бактериологическое (биологическое) оружие - это биологические средства (БС) - источники инфекционных (заразных) болезней, предназначенные для поражения людей, животных, растений, а также средства доставки их к цели. Возбудителями болезней являются бактерии, вирусы риккетсии, грибки, микробы и их токсины. Массовые заболевания, распространившиеся за короткое время на обширные территории, называются эпидемией (если болеют люди), эпизоотией (при заболевание животных), энифитотиней (при заболевание растений).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Кроме непосредственного воздействия поражающих факторов современных средств поражения на население будут влиять и вторичные факторы. К таким факторам относятся: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разрушения радиационно-опасных объектов (АЭС, пунктов хранения РВ и т.п.) в результате чего возникает очаг радиоактивного поражения;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разрушение производств с аварийно химически опасными веществами (АХОВ), в результате чего возникает очаг химического поражения;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массовые пожары;</w:t>
      </w:r>
    </w:p>
    <w:p w:rsidR="00D20108" w:rsidRPr="00F847CF" w:rsidRDefault="00D20108" w:rsidP="00D20108">
      <w:pPr>
        <w:pStyle w:val="1"/>
        <w:numPr>
          <w:ilvl w:val="0"/>
          <w:numId w:val="4"/>
        </w:numPr>
        <w:tabs>
          <w:tab w:val="left" w:pos="101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зоны катастрофического затопления от разрушения плотин и т.д.</w:t>
      </w:r>
    </w:p>
    <w:p w:rsidR="00D20108" w:rsidRPr="00F847CF" w:rsidRDefault="00D20108" w:rsidP="00D20108">
      <w:pPr>
        <w:pStyle w:val="30"/>
        <w:keepNext/>
        <w:keepLines/>
        <w:numPr>
          <w:ilvl w:val="0"/>
          <w:numId w:val="5"/>
        </w:numPr>
        <w:tabs>
          <w:tab w:val="left" w:pos="387"/>
        </w:tabs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Гражданская оборона, ее задачи и значение мероприятий гражданской обороны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ГО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Мероприятия по ГО </w:t>
      </w:r>
      <w:r w:rsidRPr="00F847CF">
        <w:rPr>
          <w:color w:val="000000"/>
          <w:sz w:val="24"/>
          <w:szCs w:val="24"/>
          <w:lang w:eastAsia="ru-RU" w:bidi="ru-RU"/>
        </w:rPr>
        <w:t>- организационные и специальные действия, осуществляемые в области ГО в соответствии с федеральными законами и иными нормативными правовыми актами РФ,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Требования в области ГО </w:t>
      </w:r>
      <w:r w:rsidRPr="00F847CF">
        <w:rPr>
          <w:color w:val="000000"/>
          <w:sz w:val="24"/>
          <w:szCs w:val="24"/>
          <w:lang w:eastAsia="ru-RU" w:bidi="ru-RU"/>
        </w:rPr>
        <w:t>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Основными задачами в области гражданской обороны являются: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подготовка населения в области гражданской обороны;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эвакуация населения, материальных и культурных ценностей в безопасные районы;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предоставление населению средств индивидуальной и коллективной защиты;</w:t>
      </w:r>
    </w:p>
    <w:p w:rsidR="00D20108" w:rsidRPr="00F847CF" w:rsidRDefault="00D20108" w:rsidP="00D20108">
      <w:pPr>
        <w:pStyle w:val="1"/>
        <w:ind w:firstLine="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проведение мероприятий по световой маскировке и другим видам маскировки;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борьба с пожарами, возникшими при военных конфликтах или вследствие этих конфликтов;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93"/>
          <w:tab w:val="left" w:pos="4378"/>
          <w:tab w:val="left" w:pos="6211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санитарная обработка</w:t>
      </w:r>
      <w:r w:rsidRPr="00F847CF">
        <w:rPr>
          <w:color w:val="000000"/>
          <w:sz w:val="24"/>
          <w:szCs w:val="24"/>
          <w:lang w:eastAsia="ru-RU" w:bidi="ru-RU"/>
        </w:rPr>
        <w:tab/>
        <w:t>населения,</w:t>
      </w:r>
      <w:r w:rsidRPr="00F847CF">
        <w:rPr>
          <w:color w:val="000000"/>
          <w:sz w:val="24"/>
          <w:szCs w:val="24"/>
          <w:lang w:eastAsia="ru-RU" w:bidi="ru-RU"/>
        </w:rPr>
        <w:tab/>
        <w:t>обеззараживание зданий</w:t>
      </w:r>
    </w:p>
    <w:p w:rsidR="00D20108" w:rsidRPr="00F847CF" w:rsidRDefault="00D20108" w:rsidP="00D20108">
      <w:pPr>
        <w:pStyle w:val="1"/>
        <w:ind w:firstLine="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и сооружений, специальная обработка техники и территорий;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восстановление и поддержание порядка в районах, пострадавших при военных </w:t>
      </w:r>
      <w:r w:rsidRPr="00F847CF">
        <w:rPr>
          <w:color w:val="000000"/>
          <w:sz w:val="24"/>
          <w:szCs w:val="24"/>
          <w:lang w:eastAsia="ru-RU" w:bidi="ru-RU"/>
        </w:rPr>
        <w:lastRenderedPageBreak/>
        <w:t>конфликтах или вследствие этих конфликтов, а также при чрезвычайных ситуациях природного и техногенного характера;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93"/>
          <w:tab w:val="left" w:pos="4944"/>
          <w:tab w:val="left" w:pos="7906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срочное восстановление</w:t>
      </w:r>
      <w:r w:rsidRPr="00F847CF">
        <w:rPr>
          <w:color w:val="000000"/>
          <w:sz w:val="24"/>
          <w:szCs w:val="24"/>
          <w:lang w:eastAsia="ru-RU" w:bidi="ru-RU"/>
        </w:rPr>
        <w:tab/>
        <w:t>функционирования</w:t>
      </w:r>
      <w:r w:rsidRPr="00F847CF">
        <w:rPr>
          <w:color w:val="000000"/>
          <w:sz w:val="24"/>
          <w:szCs w:val="24"/>
          <w:lang w:eastAsia="ru-RU" w:bidi="ru-RU"/>
        </w:rPr>
        <w:tab/>
        <w:t>необходимых</w:t>
      </w:r>
    </w:p>
    <w:p w:rsidR="00D20108" w:rsidRPr="00F847CF" w:rsidRDefault="00D20108" w:rsidP="00D20108">
      <w:pPr>
        <w:pStyle w:val="1"/>
        <w:ind w:firstLine="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коммунальных служб в военное время;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срочное захоронение трупов в военное время;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82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20108" w:rsidRPr="00F847CF" w:rsidRDefault="00D20108" w:rsidP="00D20108">
      <w:pPr>
        <w:pStyle w:val="1"/>
        <w:numPr>
          <w:ilvl w:val="0"/>
          <w:numId w:val="6"/>
        </w:numPr>
        <w:tabs>
          <w:tab w:val="left" w:pos="993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обеспечение постоянной готовности сил и средств ГО.</w:t>
      </w:r>
    </w:p>
    <w:p w:rsidR="00D20108" w:rsidRPr="00F847CF" w:rsidRDefault="00D20108" w:rsidP="00D20108">
      <w:pPr>
        <w:pStyle w:val="30"/>
        <w:keepNext/>
        <w:keepLines/>
        <w:numPr>
          <w:ilvl w:val="0"/>
          <w:numId w:val="5"/>
        </w:numPr>
        <w:tabs>
          <w:tab w:val="left" w:pos="387"/>
        </w:tabs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Сведения о поликлинике</w:t>
      </w:r>
    </w:p>
    <w:p w:rsidR="00D20108" w:rsidRPr="00F847CF" w:rsidRDefault="00D20108" w:rsidP="00D20108">
      <w:pPr>
        <w:pStyle w:val="1"/>
        <w:ind w:firstLine="3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Pr="00F847CF">
        <w:rPr>
          <w:color w:val="000000"/>
          <w:sz w:val="24"/>
          <w:szCs w:val="24"/>
          <w:lang w:eastAsia="ru-RU" w:bidi="ru-RU"/>
        </w:rPr>
        <w:t xml:space="preserve">дания поликлиники расположены в Центральном районе  города Санкт-Петербурга. 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Здания с этажностью 3-6 этажей распределены по 5 адресам. Здания исполнены из кирпича. Каждое здание оборудовано пожарной сигнализацией, средствами пожаротушения и средствами оповещения сотрудников сигналов в области ГО, тревожными кнопками. В зданиях по адресам: ул. Правды, д.18 и Загородный пр., д.29 дополнительно имеются охранная сигнализация и система видеонаблюдения.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Здания и сооружения поликлиники не представляют опасности для рядом расположенных объектов и жилой застройки. Характер производственной деятельности не предполагает хранения, обращения и использования взрывчатых, легковоспламеняющихся, ядовитых и радиоактивных материалов. ЧС, связанные с эксплуатацией зданий не могут привести к выбросу опасных веществ и образованию зон заражения.</w:t>
      </w:r>
    </w:p>
    <w:p w:rsidR="00D20108" w:rsidRPr="00F847CF" w:rsidRDefault="00D20108" w:rsidP="00D20108">
      <w:pPr>
        <w:pStyle w:val="1"/>
        <w:ind w:firstLine="360"/>
        <w:jc w:val="both"/>
        <w:rPr>
          <w:color w:val="000000"/>
          <w:sz w:val="24"/>
          <w:szCs w:val="24"/>
          <w:lang w:eastAsia="ru-RU" w:bidi="ru-RU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Поликлинике присвоена вторая категория по ГО. В поликлинике имеется 2 заглубленных помещения (подвальные помещения)  общей вместимостью до 100 человек. 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В поликлинике в целях </w:t>
      </w:r>
      <w:r w:rsidRPr="00F847CF">
        <w:rPr>
          <w:color w:val="000000"/>
          <w:sz w:val="24"/>
          <w:szCs w:val="24"/>
          <w:lang w:eastAsia="ru-RU" w:bidi="ru-RU"/>
        </w:rPr>
        <w:t>координации деятельности органов управления, служб и подразделений, а также для руководства силами и средствами при ликвидации последствий ЧС, для разработки и осуществления мероприятий по предупреждению ЧС создана комиссия чрезвычайных ситуаций и пожарной безопасности (далее - КЧСиПБ).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КЧСиПБ создается решением главного врача поликлиники. Положение о ней и ее состав объявляются приказом.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КЧСиПБ комплектуется ответственными работниками управленческого аппарата поликлиники и ее структурных подразделений.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Основная задача КЧСиПБ:</w:t>
      </w:r>
    </w:p>
    <w:p w:rsidR="00D20108" w:rsidRPr="00F847CF" w:rsidRDefault="00D20108" w:rsidP="00D20108">
      <w:pPr>
        <w:pStyle w:val="1"/>
        <w:numPr>
          <w:ilvl w:val="0"/>
          <w:numId w:val="7"/>
        </w:numPr>
        <w:tabs>
          <w:tab w:val="left" w:pos="1088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Разработка и осуществление мероприятий по предупреждению и повышению надежности работы объекта, обеспечению устойчивости его функционирования (ПУФ) при возникновении ЧС;</w:t>
      </w:r>
    </w:p>
    <w:p w:rsidR="00D20108" w:rsidRPr="00F847CF" w:rsidRDefault="00D20108" w:rsidP="00D20108">
      <w:pPr>
        <w:pStyle w:val="1"/>
        <w:numPr>
          <w:ilvl w:val="0"/>
          <w:numId w:val="7"/>
        </w:numPr>
        <w:tabs>
          <w:tab w:val="left" w:pos="1083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организация работ по созданию локальной системы оповещения (ЛСО), поддержание ее в постоянной готовности;</w:t>
      </w:r>
    </w:p>
    <w:p w:rsidR="00D20108" w:rsidRPr="00F847CF" w:rsidRDefault="00D20108" w:rsidP="00D20108">
      <w:pPr>
        <w:pStyle w:val="1"/>
        <w:numPr>
          <w:ilvl w:val="0"/>
          <w:numId w:val="7"/>
        </w:numPr>
        <w:tabs>
          <w:tab w:val="left" w:pos="1088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обеспечение готовности органов управления, сил и средств к действиям в ЧС и ее ликвидации и эвакуации персонала поликлиники;</w:t>
      </w:r>
    </w:p>
    <w:p w:rsidR="00D20108" w:rsidRPr="00F847CF" w:rsidRDefault="00D20108" w:rsidP="00D20108">
      <w:pPr>
        <w:pStyle w:val="1"/>
        <w:numPr>
          <w:ilvl w:val="0"/>
          <w:numId w:val="7"/>
        </w:numPr>
        <w:tabs>
          <w:tab w:val="left" w:pos="1098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создание и использование резервов финансовых и материальных ресурсов для ликвидации ЧС;</w:t>
      </w:r>
    </w:p>
    <w:p w:rsidR="00D20108" w:rsidRPr="00F847CF" w:rsidRDefault="00D20108" w:rsidP="00D20108">
      <w:pPr>
        <w:pStyle w:val="1"/>
        <w:numPr>
          <w:ilvl w:val="0"/>
          <w:numId w:val="7"/>
        </w:numPr>
        <w:tabs>
          <w:tab w:val="left" w:pos="10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подготовка руководящего состава, сил и средств, а также всего персонала поликлиники к действиям в ЧС;</w:t>
      </w:r>
    </w:p>
    <w:p w:rsidR="00D20108" w:rsidRPr="00F847CF" w:rsidRDefault="00D20108" w:rsidP="00D20108">
      <w:pPr>
        <w:pStyle w:val="1"/>
        <w:numPr>
          <w:ilvl w:val="0"/>
          <w:numId w:val="7"/>
        </w:numPr>
        <w:tabs>
          <w:tab w:val="left" w:pos="1134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реализация требований пожарной безопасности.</w:t>
      </w:r>
    </w:p>
    <w:p w:rsidR="00D20108" w:rsidRPr="00F847CF" w:rsidRDefault="00D20108" w:rsidP="00D20108">
      <w:pPr>
        <w:pStyle w:val="1"/>
        <w:tabs>
          <w:tab w:val="left" w:pos="1709"/>
        </w:tabs>
        <w:ind w:left="360" w:firstLine="0"/>
        <w:jc w:val="both"/>
        <w:rPr>
          <w:sz w:val="24"/>
          <w:szCs w:val="24"/>
        </w:rPr>
      </w:pPr>
    </w:p>
    <w:p w:rsidR="00D20108" w:rsidRPr="00F847CF" w:rsidRDefault="00D20108" w:rsidP="00D20108">
      <w:pPr>
        <w:pStyle w:val="30"/>
        <w:keepNext/>
        <w:keepLines/>
        <w:numPr>
          <w:ilvl w:val="0"/>
          <w:numId w:val="5"/>
        </w:numPr>
        <w:tabs>
          <w:tab w:val="left" w:pos="381"/>
        </w:tabs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Организация подготовки работников поликлиники в области гражданской обороны и защиты от чрезвычайных ситуаций</w:t>
      </w:r>
    </w:p>
    <w:p w:rsidR="00D20108" w:rsidRPr="00F847CF" w:rsidRDefault="00D20108" w:rsidP="00D20108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Порядок подготовки населения в области ГО и защиты от чрезвычайных ситуаций определяется Правительством Российской Федерации.</w:t>
      </w:r>
    </w:p>
    <w:p w:rsidR="00D20108" w:rsidRPr="00F847CF" w:rsidRDefault="00D20108" w:rsidP="00D20108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Подготовка населения к действиям в области ГО и ЧС осуществляется в организациях, </w:t>
      </w:r>
      <w:r w:rsidRPr="00F847CF">
        <w:rPr>
          <w:color w:val="000000"/>
          <w:sz w:val="24"/>
          <w:szCs w:val="24"/>
          <w:lang w:eastAsia="ru-RU" w:bidi="ru-RU"/>
        </w:rPr>
        <w:lastRenderedPageBreak/>
        <w:t>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D20108" w:rsidRPr="00F847CF" w:rsidRDefault="00D20108" w:rsidP="00D20108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Для руководителей поликлиники, руководителей учебных групп в области ГО, работников, уполномоченных на решение задач в области ГО и защиты от ЧС проводится обучение в учебно-методических центрах по ГО и ЧС г. Санкт-Петербурга и Центрального района по ежегодным заявкам, представляемым в эти учебно-методические центры.</w:t>
      </w:r>
    </w:p>
    <w:p w:rsidR="00D20108" w:rsidRPr="00F847CF" w:rsidRDefault="00D20108" w:rsidP="00D20108">
      <w:pPr>
        <w:pStyle w:val="1"/>
        <w:spacing w:line="264" w:lineRule="auto"/>
        <w:ind w:firstLine="360"/>
        <w:jc w:val="both"/>
        <w:rPr>
          <w:color w:val="000000"/>
          <w:sz w:val="24"/>
          <w:szCs w:val="24"/>
          <w:lang w:eastAsia="ru-RU" w:bidi="ru-RU"/>
        </w:rPr>
      </w:pPr>
      <w:r w:rsidRPr="00F847CF">
        <w:rPr>
          <w:color w:val="000000"/>
          <w:sz w:val="24"/>
          <w:szCs w:val="24"/>
          <w:lang w:eastAsia="ru-RU" w:bidi="ru-RU"/>
        </w:rPr>
        <w:t>Обучающиеся в поликлинике проходят обучение в области ГО.</w:t>
      </w:r>
    </w:p>
    <w:p w:rsidR="00D20108" w:rsidRPr="00F847CF" w:rsidRDefault="00D20108" w:rsidP="00D20108">
      <w:pPr>
        <w:pStyle w:val="1"/>
        <w:numPr>
          <w:ilvl w:val="0"/>
          <w:numId w:val="5"/>
        </w:numPr>
        <w:spacing w:line="264" w:lineRule="auto"/>
        <w:ind w:firstLine="0"/>
        <w:jc w:val="both"/>
        <w:rPr>
          <w:b/>
          <w:sz w:val="24"/>
          <w:szCs w:val="24"/>
        </w:rPr>
      </w:pPr>
      <w:r w:rsidRPr="00F847CF">
        <w:rPr>
          <w:b/>
          <w:color w:val="000000"/>
          <w:sz w:val="24"/>
          <w:szCs w:val="24"/>
          <w:lang w:eastAsia="ru-RU" w:bidi="ru-RU"/>
        </w:rPr>
        <w:t>Тренировки и другие плановые мероприятия по гражданской обороне и защите от чрезвычайных ситуаций, проводимые в поликлинике</w:t>
      </w:r>
    </w:p>
    <w:p w:rsidR="00D20108" w:rsidRPr="00F847CF" w:rsidRDefault="00D20108" w:rsidP="00D20108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 Поликлинике в соответствии с ежегодным Планом основных мероприятий в области ГО, предупреждения и ликвидации ЧС, обеспечения пожарной безопасности проводятся штабные, объектовые, специальные учения и тренировки под руководством и совместно с органами государственной власти разных уровней, муниципальными органами власти разных уровней, МЧС России и его подразделений. Из сотрудников поликлиники к учениям и тренировкам привлекаются как должностные лица, так и все сотрудники. Проводятся проверки системы оповещения населения г. Санкт-Петербурга о ЧС с включением оконечных средств оповещения и доведения сигналов и информации до населения.</w:t>
      </w:r>
    </w:p>
    <w:p w:rsidR="00D20108" w:rsidRPr="00F847CF" w:rsidRDefault="00D20108" w:rsidP="00D20108">
      <w:pPr>
        <w:pStyle w:val="1"/>
        <w:spacing w:line="26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Проводятся тренировки по эвакуации сотрудников и обучающихся из зданий поликлиники по различным сигналам оповещения.</w:t>
      </w:r>
    </w:p>
    <w:p w:rsidR="00D20108" w:rsidRPr="00F847CF" w:rsidRDefault="00D20108" w:rsidP="00D20108">
      <w:pPr>
        <w:pStyle w:val="30"/>
        <w:keepNext/>
        <w:keepLines/>
        <w:numPr>
          <w:ilvl w:val="0"/>
          <w:numId w:val="5"/>
        </w:numPr>
        <w:tabs>
          <w:tab w:val="left" w:pos="367"/>
        </w:tabs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Сигналы Гражданской обороны. Действия работников поликлиники по сигналам Гражданской обороны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Основным сигналом ГО является сигнал </w:t>
      </w: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«ВНИМАНИЕ ВСЕМ!» </w:t>
      </w:r>
      <w:r w:rsidRPr="00F847CF">
        <w:rPr>
          <w:color w:val="000000"/>
          <w:sz w:val="24"/>
          <w:szCs w:val="24"/>
          <w:lang w:eastAsia="ru-RU" w:bidi="ru-RU"/>
        </w:rPr>
        <w:t>с информацией о воздушной тревоге, химической тревоге, радиационной опасности или угрозе катастрофического затопления и действий работников поликлиники по ним.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Все работники обязаны подчиняться сигналам гражданской обороны.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Завывание сирен, сигналы транспортных средств означают предупредительный сигнал «ВНИМАНИЕ ВСЕМ!». Услышав его и сигналы объектовой системы оповещения необходимо немедленно включить теле-, радиоприемники и слушать экстренное сообщение (речевую информацию) органов власти или руководства поликлиники.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Эти сообщения будут содержать информацию об угрозе или начале военных действий, об угрозе или возникновении ЧС, их масштабах, прогнозируемом развитии, неотложных действиях и правилах поведения персонала.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Главное внимательно прослушать и правильно понять переданное сообщение (оно будет передаваться несколько раз). Переспросить окружающих, правильно ли вы поняли передаваемую информацию и правильно ли собираетесь действовать.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Строго и неукоснительно следовать установленным правилам поведения в условиях угрозы или возникновения ЧС.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 целью своевременного предупреждения работников поликлиники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ГО:</w:t>
      </w:r>
    </w:p>
    <w:p w:rsidR="00D20108" w:rsidRPr="00F847CF" w:rsidRDefault="00D20108" w:rsidP="00D20108">
      <w:pPr>
        <w:pStyle w:val="1"/>
        <w:numPr>
          <w:ilvl w:val="0"/>
          <w:numId w:val="8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«Воздушная тревога» - «Отбой воздушной тревоги»;</w:t>
      </w:r>
    </w:p>
    <w:p w:rsidR="00D20108" w:rsidRPr="00F847CF" w:rsidRDefault="00D20108" w:rsidP="00D20108">
      <w:pPr>
        <w:pStyle w:val="1"/>
        <w:numPr>
          <w:ilvl w:val="0"/>
          <w:numId w:val="8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«Радиационная опасность»;</w:t>
      </w:r>
    </w:p>
    <w:p w:rsidR="00D20108" w:rsidRPr="00F847CF" w:rsidRDefault="00D20108" w:rsidP="00D20108">
      <w:pPr>
        <w:pStyle w:val="1"/>
        <w:numPr>
          <w:ilvl w:val="0"/>
          <w:numId w:val="8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«Химическая тревога».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Сигнал </w:t>
      </w: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«Воздушная тревога» </w:t>
      </w:r>
      <w:r w:rsidRPr="00F847CF">
        <w:rPr>
          <w:color w:val="000000"/>
          <w:sz w:val="24"/>
          <w:szCs w:val="24"/>
          <w:lang w:eastAsia="ru-RU" w:bidi="ru-RU"/>
        </w:rPr>
        <w:t xml:space="preserve">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транспортных средств. В поликлинике сигнал будет дублироваться </w:t>
      </w:r>
      <w:r w:rsidRPr="00F847CF">
        <w:rPr>
          <w:color w:val="000000"/>
          <w:sz w:val="24"/>
          <w:szCs w:val="24"/>
          <w:lang w:eastAsia="ru-RU" w:bidi="ru-RU"/>
        </w:rPr>
        <w:lastRenderedPageBreak/>
        <w:t>всеми имеющимися в их распоряжении средствами. Продолжительность сигнала 2-3 минуты.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По этому сигналу работники поликлиники прекращают работу в соответствии с установленной инструкцией и указаниями администрации, исключающими возникновение аварий, транспорт останавливается и все население укрывается в защитных сооружениях.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сокращает потери людей.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Сигнал </w:t>
      </w: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«Отбой воздушной тревоги» </w:t>
      </w:r>
      <w:r w:rsidRPr="00F847CF">
        <w:rPr>
          <w:color w:val="000000"/>
          <w:sz w:val="24"/>
          <w:szCs w:val="24"/>
          <w:lang w:eastAsia="ru-RU" w:bidi="ru-RU"/>
        </w:rPr>
        <w:t>передается органами ГО. По радиотрансляционной сети передается текст: «Внимание! Внимание, граждане! Отбой воздушной тревоги. Отбой воздушной тревоги». По этому сигналу работники с разрешения комендантов (старших) убежищ и укрытий покидает их и возвращаются на свои рабочие места, и приступают к работе.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 районах города Санкт-Петербурга,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нападения, режимах поведения населения и другая необходимая информация для последующих действий укрываемых.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Сигнал </w:t>
      </w: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«Радиационная опасность» </w:t>
      </w:r>
      <w:r w:rsidRPr="00F847CF">
        <w:rPr>
          <w:color w:val="000000"/>
          <w:sz w:val="24"/>
          <w:szCs w:val="24"/>
          <w:lang w:eastAsia="ru-RU" w:bidi="ru-RU"/>
        </w:rPr>
        <w:t>в Центральном районе Санкт-Петербурга подается по направлению к которым движется радиоактивное облако, образовавшееся при взрыве ядерного боеприпаса.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По сигналу «Радиационная опасность» необходимо надеть респиратор, ватно-марлевую повязку, а при их отсутствии - противогаз, взять подготовленный запас продуктов, аптечку первой помощи, предметы первой необходимости и уйти в убежище, противорадиационное или простейшее укрытие.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Сигнал </w:t>
      </w: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«Химическая тревога» </w:t>
      </w:r>
      <w:r w:rsidRPr="00F847CF">
        <w:rPr>
          <w:color w:val="000000"/>
          <w:sz w:val="24"/>
          <w:szCs w:val="24"/>
          <w:lang w:eastAsia="ru-RU" w:bidi="ru-RU"/>
        </w:rPr>
        <w:t>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- и средства защиты кожи и при первой же возможности укрыться в защитном сооружении.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Необходимо быть предельно внимательными и строго выполнять распоряжения органов ГО.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Уточнять транслируемые сигналы необходимо в Дежурно-диспетчерской службе (</w:t>
      </w:r>
      <w:r w:rsidRPr="00F847CF">
        <w:rPr>
          <w:rStyle w:val="extendedtext-full"/>
          <w:sz w:val="24"/>
          <w:szCs w:val="24"/>
        </w:rPr>
        <w:t xml:space="preserve">Главное управление по делам </w:t>
      </w:r>
      <w:r w:rsidRPr="00F847CF">
        <w:rPr>
          <w:rStyle w:val="extendedtext-full"/>
          <w:b/>
          <w:bCs/>
          <w:sz w:val="24"/>
          <w:szCs w:val="24"/>
        </w:rPr>
        <w:t>ГО</w:t>
      </w:r>
      <w:r w:rsidRPr="00F847CF">
        <w:rPr>
          <w:rStyle w:val="extendedtext-full"/>
          <w:sz w:val="24"/>
          <w:szCs w:val="24"/>
        </w:rPr>
        <w:t xml:space="preserve"> </w:t>
      </w:r>
      <w:r w:rsidRPr="00F847CF">
        <w:rPr>
          <w:rStyle w:val="extendedtext-full"/>
          <w:b/>
          <w:bCs/>
          <w:sz w:val="24"/>
          <w:szCs w:val="24"/>
        </w:rPr>
        <w:t>и</w:t>
      </w:r>
      <w:r w:rsidRPr="00F847CF">
        <w:rPr>
          <w:rStyle w:val="extendedtext-full"/>
          <w:sz w:val="24"/>
          <w:szCs w:val="24"/>
        </w:rPr>
        <w:t xml:space="preserve"> </w:t>
      </w:r>
      <w:r w:rsidRPr="00F847CF">
        <w:rPr>
          <w:rStyle w:val="extendedtext-full"/>
          <w:b/>
          <w:bCs/>
          <w:sz w:val="24"/>
          <w:szCs w:val="24"/>
        </w:rPr>
        <w:t>ЧС</w:t>
      </w:r>
      <w:r w:rsidRPr="00F847CF">
        <w:rPr>
          <w:rStyle w:val="extendedtext-full"/>
          <w:sz w:val="24"/>
          <w:szCs w:val="24"/>
        </w:rPr>
        <w:t xml:space="preserve"> </w:t>
      </w:r>
      <w:r w:rsidRPr="00F847CF">
        <w:rPr>
          <w:rStyle w:val="extendedtext-full"/>
          <w:b/>
          <w:bCs/>
          <w:sz w:val="24"/>
          <w:szCs w:val="24"/>
        </w:rPr>
        <w:t>Санкт</w:t>
      </w:r>
      <w:r w:rsidRPr="00F847CF">
        <w:rPr>
          <w:rStyle w:val="extendedtext-full"/>
          <w:sz w:val="24"/>
          <w:szCs w:val="24"/>
        </w:rPr>
        <w:t>-</w:t>
      </w:r>
      <w:r w:rsidRPr="00F847CF">
        <w:rPr>
          <w:rStyle w:val="extendedtext-full"/>
          <w:b/>
          <w:bCs/>
          <w:sz w:val="24"/>
          <w:szCs w:val="24"/>
        </w:rPr>
        <w:t>Петербурга</w:t>
      </w:r>
      <w:r w:rsidRPr="00F847CF">
        <w:rPr>
          <w:rStyle w:val="extendedtext-full"/>
          <w:sz w:val="24"/>
          <w:szCs w:val="24"/>
        </w:rPr>
        <w:t xml:space="preserve">, оперативный </w:t>
      </w:r>
      <w:r w:rsidRPr="00F847CF">
        <w:rPr>
          <w:rStyle w:val="extendedtext-full"/>
          <w:b/>
          <w:bCs/>
          <w:sz w:val="24"/>
          <w:szCs w:val="24"/>
        </w:rPr>
        <w:t>дежурный</w:t>
      </w:r>
      <w:r w:rsidRPr="00F847CF">
        <w:rPr>
          <w:rStyle w:val="extendedtext-full"/>
          <w:sz w:val="24"/>
          <w:szCs w:val="24"/>
        </w:rPr>
        <w:t xml:space="preserve"> 764-10-10)</w:t>
      </w:r>
      <w:r w:rsidRPr="00F847CF">
        <w:rPr>
          <w:color w:val="000000"/>
          <w:sz w:val="24"/>
          <w:szCs w:val="24"/>
          <w:lang w:eastAsia="ru-RU" w:bidi="ru-RU"/>
        </w:rPr>
        <w:t>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При любой аварии или возникновении аварийной ситуации, которая может привести к аварии и несчастному случаю, работник обязан немедленно принять все зависящие от него меры, предупреждающие возможность повреждений (разрушений) объекта и устраняющие опасность для жизни людей. Одновременно сообщить о случившемся непосредственному руководителю.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При несчастных случаях </w:t>
      </w:r>
      <w:r w:rsidRPr="00F847CF">
        <w:rPr>
          <w:color w:val="000000"/>
          <w:sz w:val="24"/>
          <w:szCs w:val="24"/>
          <w:lang w:eastAsia="ru-RU" w:bidi="ru-RU"/>
        </w:rPr>
        <w:t>немедленно организовать пострадавшему первую медицинскую помощь, при необходимости вызвать скорую медицинскую помощь и доставку его в медицинскую организацию.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lastRenderedPageBreak/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сделать фотографии, провести другие мероприятия).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При поражении электрическим током </w:t>
      </w:r>
      <w:r w:rsidRPr="00F847CF">
        <w:rPr>
          <w:color w:val="000000"/>
          <w:sz w:val="24"/>
          <w:szCs w:val="24"/>
          <w:lang w:eastAsia="ru-RU" w:bidi="ru-RU"/>
        </w:rPr>
        <w:t>необходимо как можно быстрее освободить пострадавшего от действия электротока, в случае работы на высоте принять меры, предупреждающие его от падения. Отключение оборудования следует произвести с помощью выключателей, разъема штепсельного соединения, перерубить питающий провод инструментом с изолированными ручками. Если отключить оборудование достаточно быстро нельзя, необходимо принять другие меры к освобождению пострадавшего от действия тока. Для отделения пострадавшего от токоведущих частей или провода следует воспользоваться палкой, доской или каким-либо другим сухим предметом, не проводящим электроток, при этом оказывающий помощь должен встать на сухое, не проводящее электроток место или надеть диэлектрические перчатки.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В случае обнаружения (возникновения) пожара </w:t>
      </w:r>
      <w:r w:rsidRPr="00F847CF">
        <w:rPr>
          <w:color w:val="000000"/>
          <w:sz w:val="24"/>
          <w:szCs w:val="24"/>
          <w:lang w:eastAsia="ru-RU" w:bidi="ru-RU"/>
        </w:rPr>
        <w:t>привести в действие пожарную сигнализацию, путем приведения в действие (нажатием кнопки) ручного пожарного извещателя, оповестить работников, обучающихся в аудиториях, вызвать пожарную охрану, организовать эвакуацию людей и принять меры к тушению очага пожара. Принять меры к вызову на место пожара непосредственного руководителя или других должностных лиц.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При обнаружении запаха газа необходимо немедленно вызвать аварийную газовую службу, сообщить руководителю, организовать эвакуацию из здания сотрудников и обучающихся, не включать и не выключать токоприемники, обеспечить естественную вентиляцию помещения.</w:t>
      </w:r>
    </w:p>
    <w:p w:rsidR="00D20108" w:rsidRPr="00F847CF" w:rsidRDefault="00D20108" w:rsidP="00D20108">
      <w:pPr>
        <w:pStyle w:val="1"/>
        <w:numPr>
          <w:ilvl w:val="0"/>
          <w:numId w:val="5"/>
        </w:numPr>
        <w:tabs>
          <w:tab w:val="left" w:pos="362"/>
        </w:tabs>
        <w:ind w:firstLine="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>Порядок и правила использования средств индивидуальной и коллективной защиты при чрезвычайных ситуациях, а также средств пожаротушения, имеющихся в организации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Численность работников поликлиники более 900 человек.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Имеющиеся в поликлинике подвальные помещения (вместимостью до 100 человек) позволяют обеспечить защиту части работников, прежде всего от аммиака и в противорадиационном отношении.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Для защиты работников предусмотрено использование респираторов и ватно-марлевых повязок.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При применении противником высокоточного оружия объект может оказаться в зоне возможных разрушений.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При получении распоряжения органа местного самоуправления о прекращении деятельности в связи с нарастанием угрозы агрессии против Российской Федерации, объявлением состояния войны, фактическим началом военных действий или введением Президентом Российской Федерации военного положения на территории Российской Федерации, а также решения о начале проведения общей или частичной эвакуации (Ч):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Ч + 20 мин - проводится оповещение и сбор руководящего состава в кабинете главного врача </w:t>
      </w:r>
      <w:r w:rsidRPr="00F847CF">
        <w:rPr>
          <w:bCs/>
          <w:sz w:val="24"/>
          <w:szCs w:val="24"/>
        </w:rPr>
        <w:t>СПб ГБУЗ «Поликлиника №37»</w:t>
      </w:r>
      <w:r w:rsidRPr="00F847CF">
        <w:rPr>
          <w:color w:val="000000"/>
          <w:sz w:val="24"/>
          <w:szCs w:val="24"/>
          <w:lang w:eastAsia="ru-RU" w:bidi="ru-RU"/>
        </w:rPr>
        <w:t>;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Ч + 40 мин - руководителем доводится сложившаяся обстановка, ставятся задачи на выполнение мероприятий;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Ч + 1.5 часа - персоналу выдаются респираторы и ватно-марлевые повязки (изготавливаются самостоятельно).</w:t>
      </w:r>
    </w:p>
    <w:p w:rsidR="00D20108" w:rsidRPr="00F847CF" w:rsidRDefault="00D20108" w:rsidP="00D20108">
      <w:pPr>
        <w:pStyle w:val="30"/>
        <w:keepNext/>
        <w:keepLines/>
        <w:numPr>
          <w:ilvl w:val="0"/>
          <w:numId w:val="5"/>
        </w:numPr>
        <w:tabs>
          <w:tab w:val="left" w:pos="362"/>
        </w:tabs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Эвакуационные действия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В условиях неполной обеспеченности защитными сооружениями работников поликлиники проведение эвакуационных мероприятий по вывозу (выводу) работников и размещению их в загородной зоне является основным (необходимым) способом защиты от современных средств поражения. В целях организованного проведения эвакуационных </w:t>
      </w:r>
      <w:r w:rsidRPr="00F847CF">
        <w:rPr>
          <w:color w:val="000000"/>
          <w:sz w:val="24"/>
          <w:szCs w:val="24"/>
          <w:lang w:eastAsia="ru-RU" w:bidi="ru-RU"/>
        </w:rPr>
        <w:lastRenderedPageBreak/>
        <w:t>мероприятий в максимально сжатые (короткие) сроки планирование и всесторонняя подготовка их производятся заблаговременно (в мирное время), а осуществление - в период перевода гражданской обороны с мирного на военное положение, при угрозе применения потенциальным противником средств поражения или в условиях начавшейся войны (вооруженного конфликта).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Общая эвакуация </w:t>
      </w:r>
      <w:r w:rsidRPr="00F847CF">
        <w:rPr>
          <w:color w:val="000000"/>
          <w:sz w:val="24"/>
          <w:szCs w:val="24"/>
          <w:lang w:eastAsia="ru-RU" w:bidi="ru-RU"/>
        </w:rPr>
        <w:t>- проводится на территории страны или на территории нескольких субъектов Российской Федерации и предполагает вывоз (вывод) всех категорий населения, за исключением нетранспортабельных больных, обслуживающего их персонала и лиц, имеющих мобилизационные предписания.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Частичная эвакуация </w:t>
      </w:r>
      <w:r w:rsidRPr="00F847CF">
        <w:rPr>
          <w:color w:val="000000"/>
          <w:sz w:val="24"/>
          <w:szCs w:val="24"/>
          <w:lang w:eastAsia="ru-RU" w:bidi="ru-RU"/>
        </w:rPr>
        <w:t>- 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транспорта. При частичной эвакуации вывозится нетрудоспособное и не занятое в производстве и в сфере обслуживания население (студенты, учащиеся школ- интернатов и профессионально-технических училищ, воспитанники детских домов, подведомственных детских садов и прочих детских учреждений, пенсионеры, содержащиеся в домах инвалидов и престарелых, - совместно с преподавателями, обслуживающим персоналом и членами их семей.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Для выполнения задач по эвакуации в поликлиники создана эвакуационная комиссия.</w:t>
      </w:r>
    </w:p>
    <w:p w:rsidR="00D20108" w:rsidRDefault="00D20108" w:rsidP="00D20108">
      <w:pPr>
        <w:pStyle w:val="1"/>
        <w:ind w:firstLine="360"/>
        <w:jc w:val="both"/>
        <w:rPr>
          <w:color w:val="000000"/>
          <w:sz w:val="24"/>
          <w:szCs w:val="24"/>
          <w:lang w:eastAsia="ru-RU" w:bidi="ru-RU"/>
        </w:rPr>
      </w:pPr>
      <w:r w:rsidRPr="00F847CF">
        <w:rPr>
          <w:color w:val="000000"/>
          <w:sz w:val="24"/>
          <w:szCs w:val="24"/>
          <w:lang w:eastAsia="ru-RU" w:bidi="ru-RU"/>
        </w:rPr>
        <w:t xml:space="preserve">Экстренная эвакуация вызывается обычно какими-то быстротечными, чрезвычайными ситуациями, их масштабы большей частью носят ограниченный характер, но не всегда. В наших условиях экстренная эвакуация может быть осуществлена при угрозе или возникновении на объектах поликлиники пожара, наличия данных об угрозе совершения теракта и т.д. </w:t>
      </w:r>
      <w:r>
        <w:rPr>
          <w:color w:val="000000"/>
          <w:sz w:val="24"/>
          <w:szCs w:val="24"/>
          <w:lang w:eastAsia="ru-RU" w:bidi="ru-RU"/>
        </w:rPr>
        <w:t xml:space="preserve"> В таких случаях эвакуация проводится:</w:t>
      </w:r>
    </w:p>
    <w:p w:rsidR="00D20108" w:rsidRPr="00625FD4" w:rsidRDefault="00D20108" w:rsidP="00D20108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25FD4">
        <w:rPr>
          <w:rFonts w:ascii="Times New Roman" w:hAnsi="Times New Roman"/>
        </w:rPr>
        <w:t>АУП, ОСМП, ГЦЛГ – тротуар на противоположной от здания поликлиники стороне ул. Гороховая;</w:t>
      </w:r>
    </w:p>
    <w:p w:rsidR="00D20108" w:rsidRPr="00625FD4" w:rsidRDefault="00D20108" w:rsidP="00D20108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25FD4">
        <w:rPr>
          <w:rFonts w:ascii="Times New Roman" w:hAnsi="Times New Roman"/>
        </w:rPr>
        <w:t>ДПО №12 – сквер, расположенный напротив здания поликлиники на Загородном проспекте;</w:t>
      </w:r>
    </w:p>
    <w:p w:rsidR="00D20108" w:rsidRPr="00625FD4" w:rsidRDefault="00D20108" w:rsidP="00D20108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25FD4">
        <w:rPr>
          <w:rFonts w:ascii="Times New Roman" w:hAnsi="Times New Roman"/>
        </w:rPr>
        <w:t>ПО №37 – сквер на противоположной от здания поликлинике стороне ул. Правды;</w:t>
      </w:r>
    </w:p>
    <w:p w:rsidR="00D20108" w:rsidRPr="00625FD4" w:rsidRDefault="00D20108" w:rsidP="00D20108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25FD4">
        <w:rPr>
          <w:rFonts w:ascii="Times New Roman" w:hAnsi="Times New Roman"/>
        </w:rPr>
        <w:t>ГГЭЦ – тротуар набережной реки Фонтанки через дорогу от здания центра.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На всех этажах в каждом корпусе поликлиники в доступных местах вывешены Планы эвакуации при пожаре и других ЧС.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 поликлинике эвакуация проводится по решению руководителя ГО. Пункт сбора эвакуируемых определяется руководством районной администрации..</w:t>
      </w:r>
    </w:p>
    <w:p w:rsidR="00D20108" w:rsidRPr="00F847CF" w:rsidRDefault="00D20108" w:rsidP="00D20108">
      <w:pPr>
        <w:pStyle w:val="30"/>
        <w:keepNext/>
        <w:keepLines/>
        <w:numPr>
          <w:ilvl w:val="0"/>
          <w:numId w:val="5"/>
        </w:numPr>
        <w:tabs>
          <w:tab w:val="left" w:pos="522"/>
        </w:tabs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Порядок оказания первой помощи пострадавшим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Первая помощь должна быть оказана при следующих неотложных состояниях: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отсутствие сознания;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остановка дыхания и кровообращения;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наружные кровотечения;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инородные тела верхних дыхательных путей;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травмы различных областей тела: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ожоги, эффекты воздействия высоких температур, теплового излучения;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отморожение и другие эффекты воздействия низких температур;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отравления.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Перечень мероприятий по оказанию первой помощи:</w:t>
      </w:r>
    </w:p>
    <w:p w:rsidR="00D20108" w:rsidRPr="00F847CF" w:rsidRDefault="00D20108" w:rsidP="00D20108">
      <w:pPr>
        <w:pStyle w:val="1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Мероприятия по оценке обстановки и обеспечению безопасных условий для оказания первой помощи: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spacing w:line="21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определение угрожающих факторов для собственной жизни и здоровья;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определение угрожающих факторов для жизни и здоровья пострадавшего: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spacing w:line="21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устранение угрожающих факторов для жизни и здоровья;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spacing w:line="21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прекращение действия повреждающих факторов на пострадавшего;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1007"/>
        </w:tabs>
        <w:spacing w:line="21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оценка количества пострадавших;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92"/>
        </w:tabs>
        <w:spacing w:line="214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lastRenderedPageBreak/>
        <w:t>извлечение пострадавшего из транспортного средства или других труднодоступных мест;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перемещение пострадавшего.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Вызов скорой медицинской помощи, других специальных служб, сотрудники которых обязаны оказывать первую помощь.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Определение наличия сознания у пострадавшего.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Мероприятия по восстановлению проходимости дыхательных путей и определению признаков жизни у пострадавшего: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запрокидывание головы с подъемом подбородка;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выдвижение нижней челюсти;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определение наличия дыхания с помощью слуха, зрения и осязания: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2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определение наличия кровообращения, проверка пульса на магистральных артериях.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Мероприятия по проведению сердечно-легочной реанимации до появления признаков жизни: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давление руками на грудину пострадавшего: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искусственное дыхание «Рот ко рту»;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искусственное дыхание «Рот к носу»: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2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искусственное дыхание с использованием устройства для искусственного дыхания.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Мероприятия по поддержанию проходимости дыхательных путей: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придание устойчивого бокового положения: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запрокидывание головы с подъемом подбородка: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выдвижение нижней челюсти.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Мероприятия по обзорному осмотру пострадавшего и временной остановке наружного кровотечения: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обзорный осмотр пострадавшего на наличие кровотечений;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пальцевое прижатие артерии;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наложение жгута;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максимальное сгибание конечности в суставе: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прямое давление на рану;</w:t>
      </w:r>
    </w:p>
    <w:p w:rsidR="00D20108" w:rsidRPr="00F847CF" w:rsidRDefault="00D20108" w:rsidP="00D20108">
      <w:pPr>
        <w:pStyle w:val="1"/>
        <w:numPr>
          <w:ilvl w:val="0"/>
          <w:numId w:val="9"/>
        </w:numPr>
        <w:tabs>
          <w:tab w:val="left" w:pos="987"/>
        </w:tabs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color w:val="000000"/>
          <w:sz w:val="24"/>
          <w:szCs w:val="24"/>
          <w:lang w:eastAsia="ru-RU" w:bidi="ru-RU"/>
        </w:rPr>
        <w:t>наложение давящей повязки.</w:t>
      </w:r>
    </w:p>
    <w:p w:rsidR="00D20108" w:rsidRPr="00F847CF" w:rsidRDefault="00D20108" w:rsidP="00D20108">
      <w:pPr>
        <w:pStyle w:val="1"/>
        <w:spacing w:line="216" w:lineRule="auto"/>
        <w:ind w:firstLine="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>11. Номера телефонов вызова экстренных служб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Вызов пожарной службы </w:t>
      </w:r>
      <w:r w:rsidRPr="00F847CF">
        <w:rPr>
          <w:color w:val="000000"/>
          <w:sz w:val="24"/>
          <w:szCs w:val="24"/>
          <w:lang w:eastAsia="ru-RU" w:bidi="ru-RU"/>
        </w:rPr>
        <w:t xml:space="preserve">– </w:t>
      </w:r>
      <w:r w:rsidRPr="00F847CF">
        <w:rPr>
          <w:b/>
          <w:bCs/>
          <w:color w:val="000000"/>
          <w:sz w:val="24"/>
          <w:szCs w:val="24"/>
          <w:lang w:eastAsia="ru-RU" w:bidi="ru-RU"/>
        </w:rPr>
        <w:t>01 (моб.101);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Полиции </w:t>
      </w:r>
      <w:r w:rsidRPr="00F847CF">
        <w:rPr>
          <w:color w:val="000000"/>
          <w:sz w:val="24"/>
          <w:szCs w:val="24"/>
          <w:lang w:eastAsia="ru-RU" w:bidi="ru-RU"/>
        </w:rPr>
        <w:t xml:space="preserve">– </w:t>
      </w:r>
      <w:r w:rsidRPr="00F847CF">
        <w:rPr>
          <w:b/>
          <w:bCs/>
          <w:color w:val="000000"/>
          <w:sz w:val="24"/>
          <w:szCs w:val="24"/>
          <w:lang w:eastAsia="ru-RU" w:bidi="ru-RU"/>
        </w:rPr>
        <w:t>02;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sz w:val="24"/>
          <w:szCs w:val="24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Скорой медицинской службы </w:t>
      </w:r>
      <w:r w:rsidRPr="00F847CF">
        <w:rPr>
          <w:color w:val="000000"/>
          <w:sz w:val="24"/>
          <w:szCs w:val="24"/>
          <w:lang w:eastAsia="ru-RU" w:bidi="ru-RU"/>
        </w:rPr>
        <w:t xml:space="preserve">– </w:t>
      </w:r>
      <w:r w:rsidRPr="00F847CF">
        <w:rPr>
          <w:b/>
          <w:bCs/>
          <w:color w:val="000000"/>
          <w:sz w:val="24"/>
          <w:szCs w:val="24"/>
          <w:lang w:eastAsia="ru-RU" w:bidi="ru-RU"/>
        </w:rPr>
        <w:t>03;</w:t>
      </w:r>
    </w:p>
    <w:p w:rsidR="00D20108" w:rsidRPr="00F847CF" w:rsidRDefault="00D20108" w:rsidP="00D20108">
      <w:pPr>
        <w:pStyle w:val="1"/>
        <w:spacing w:line="216" w:lineRule="auto"/>
        <w:ind w:firstLine="36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F847CF">
        <w:rPr>
          <w:b/>
          <w:bCs/>
          <w:color w:val="000000"/>
          <w:sz w:val="24"/>
          <w:szCs w:val="24"/>
          <w:lang w:eastAsia="ru-RU" w:bidi="ru-RU"/>
        </w:rPr>
        <w:t xml:space="preserve">Осуществляется с Единого номера </w:t>
      </w:r>
      <w:r w:rsidRPr="00F847CF">
        <w:rPr>
          <w:color w:val="000000"/>
          <w:sz w:val="24"/>
          <w:szCs w:val="24"/>
          <w:lang w:eastAsia="ru-RU" w:bidi="ru-RU"/>
        </w:rPr>
        <w:t xml:space="preserve">- </w:t>
      </w:r>
      <w:r w:rsidRPr="00F847CF">
        <w:rPr>
          <w:b/>
          <w:bCs/>
          <w:color w:val="000000"/>
          <w:sz w:val="24"/>
          <w:szCs w:val="24"/>
          <w:lang w:eastAsia="ru-RU" w:bidi="ru-RU"/>
        </w:rPr>
        <w:t>112.</w:t>
      </w:r>
    </w:p>
    <w:p w:rsidR="00D20108" w:rsidRDefault="00D20108" w:rsidP="00D20108">
      <w:pPr>
        <w:pStyle w:val="a4"/>
        <w:spacing w:before="0" w:beforeAutospacing="0" w:after="0" w:afterAutospacing="0"/>
        <w:rPr>
          <w:rStyle w:val="a5"/>
        </w:rPr>
      </w:pPr>
    </w:p>
    <w:p w:rsidR="00D20108" w:rsidRDefault="00D20108" w:rsidP="00D20108">
      <w:pPr>
        <w:pStyle w:val="a4"/>
        <w:spacing w:before="0" w:beforeAutospacing="0" w:after="0" w:afterAutospacing="0"/>
        <w:rPr>
          <w:rStyle w:val="a5"/>
        </w:rPr>
      </w:pPr>
      <w:r>
        <w:rPr>
          <w:rStyle w:val="a5"/>
        </w:rPr>
        <w:t>ДОПОЛНИТЕЛЬНО: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rStyle w:val="a5"/>
          <w:sz w:val="20"/>
          <w:szCs w:val="20"/>
        </w:rPr>
        <w:t>Региональная Служба Спасения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sz w:val="20"/>
          <w:szCs w:val="20"/>
        </w:rPr>
        <w:t>Телефоны Дежурной части (круглосуточно): 380-91-19 (многоканал.), 545-47-45, 545-35-18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rStyle w:val="a5"/>
          <w:sz w:val="20"/>
          <w:szCs w:val="20"/>
        </w:rPr>
        <w:t>Здравоохранение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sz w:val="20"/>
          <w:szCs w:val="20"/>
        </w:rPr>
        <w:t>Городская станция скорой помощи: 03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sz w:val="20"/>
          <w:szCs w:val="20"/>
        </w:rPr>
        <w:t>«Горячая линия»: 346-35-70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rStyle w:val="a5"/>
          <w:sz w:val="20"/>
          <w:szCs w:val="20"/>
        </w:rPr>
        <w:t>Главное управление министерства внутренних дел по Санкт</w:t>
      </w:r>
      <w:r w:rsidRPr="007C272C">
        <w:rPr>
          <w:rStyle w:val="a5"/>
          <w:sz w:val="20"/>
          <w:szCs w:val="20"/>
        </w:rPr>
        <w:noBreakHyphen/>
        <w:t>Петербургу</w:t>
      </w:r>
      <w:r w:rsidRPr="007C272C">
        <w:rPr>
          <w:sz w:val="20"/>
          <w:szCs w:val="20"/>
        </w:rPr>
        <w:t xml:space="preserve"> </w:t>
      </w:r>
      <w:r w:rsidRPr="007C272C">
        <w:rPr>
          <w:rStyle w:val="a5"/>
          <w:sz w:val="20"/>
          <w:szCs w:val="20"/>
        </w:rPr>
        <w:t>и</w:t>
      </w:r>
      <w:r w:rsidRPr="007C272C">
        <w:rPr>
          <w:sz w:val="20"/>
          <w:szCs w:val="20"/>
        </w:rPr>
        <w:t xml:space="preserve"> </w:t>
      </w:r>
      <w:r w:rsidRPr="007C272C">
        <w:rPr>
          <w:rStyle w:val="a5"/>
          <w:sz w:val="20"/>
          <w:szCs w:val="20"/>
        </w:rPr>
        <w:t>Ленинградской</w:t>
      </w:r>
      <w:r w:rsidRPr="007C272C">
        <w:rPr>
          <w:sz w:val="20"/>
          <w:szCs w:val="20"/>
        </w:rPr>
        <w:t xml:space="preserve"> </w:t>
      </w:r>
      <w:r w:rsidRPr="007C272C">
        <w:rPr>
          <w:rStyle w:val="a5"/>
          <w:sz w:val="20"/>
          <w:szCs w:val="20"/>
        </w:rPr>
        <w:t>области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sz w:val="20"/>
          <w:szCs w:val="20"/>
        </w:rPr>
        <w:t>Дежурная часть ГУ МВД: 573-24-20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rStyle w:val="a5"/>
          <w:sz w:val="20"/>
          <w:szCs w:val="20"/>
        </w:rPr>
        <w:t>«Горячие линии»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sz w:val="20"/>
          <w:szCs w:val="20"/>
        </w:rPr>
        <w:t>«Горячая» линия ГУП «Водоканал СПб»: 305-09-09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sz w:val="20"/>
          <w:szCs w:val="20"/>
        </w:rPr>
        <w:t>«Горячая» линия ГУП «ТЭК СПб»: 334-30-80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sz w:val="20"/>
          <w:szCs w:val="20"/>
        </w:rPr>
        <w:t>«Горячая» линия ООО «ПетербургГаз»: 335-44-27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sz w:val="20"/>
          <w:szCs w:val="20"/>
        </w:rPr>
        <w:t>«Горячая» линия «Ленэнерго»: 595-86-62</w:t>
      </w:r>
    </w:p>
    <w:p w:rsidR="00D20108" w:rsidRPr="007C272C" w:rsidRDefault="00D20108" w:rsidP="00D20108">
      <w:pPr>
        <w:pStyle w:val="a4"/>
        <w:spacing w:before="0" w:beforeAutospacing="0" w:after="0" w:afterAutospacing="0"/>
        <w:rPr>
          <w:sz w:val="20"/>
          <w:szCs w:val="20"/>
        </w:rPr>
      </w:pPr>
      <w:r w:rsidRPr="007C272C">
        <w:rPr>
          <w:rStyle w:val="a5"/>
          <w:sz w:val="20"/>
          <w:szCs w:val="20"/>
        </w:rPr>
        <w:t>Телефон дежурного помощника главы администраций Центрального района</w:t>
      </w:r>
      <w:r w:rsidRPr="007C272C">
        <w:rPr>
          <w:sz w:val="20"/>
          <w:szCs w:val="20"/>
        </w:rPr>
        <w:t>: 274-23-10</w:t>
      </w:r>
    </w:p>
    <w:p w:rsidR="00640A55" w:rsidRDefault="00640A55">
      <w:bookmarkStart w:id="0" w:name="_GoBack"/>
      <w:bookmarkEnd w:id="0"/>
    </w:p>
    <w:sectPr w:rsidR="0064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F1A"/>
    <w:multiLevelType w:val="multilevel"/>
    <w:tmpl w:val="CD56E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E1ACB"/>
    <w:multiLevelType w:val="multilevel"/>
    <w:tmpl w:val="38463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4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6754B"/>
    <w:multiLevelType w:val="multilevel"/>
    <w:tmpl w:val="0BD40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57DD4"/>
    <w:multiLevelType w:val="multilevel"/>
    <w:tmpl w:val="28D022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139FA"/>
    <w:multiLevelType w:val="multilevel"/>
    <w:tmpl w:val="B1B4D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972E7"/>
    <w:multiLevelType w:val="multilevel"/>
    <w:tmpl w:val="B762B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7C33DF"/>
    <w:multiLevelType w:val="multilevel"/>
    <w:tmpl w:val="619AD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E8506B"/>
    <w:multiLevelType w:val="multilevel"/>
    <w:tmpl w:val="AE28B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B17F76"/>
    <w:multiLevelType w:val="multilevel"/>
    <w:tmpl w:val="2B386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08"/>
    <w:rsid w:val="00640A55"/>
    <w:rsid w:val="00D2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81ED3-5170-4E39-A5C6-CBFB97B8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10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010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D2010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D2010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D20108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extendedtext-full">
    <w:name w:val="extendedtext-full"/>
    <w:basedOn w:val="a0"/>
    <w:rsid w:val="00D20108"/>
  </w:style>
  <w:style w:type="paragraph" w:styleId="a4">
    <w:name w:val="Normal (Web)"/>
    <w:basedOn w:val="a"/>
    <w:uiPriority w:val="99"/>
    <w:semiHidden/>
    <w:unhideWhenUsed/>
    <w:rsid w:val="00D201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D20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2024-04-01T13:08:00Z</dcterms:created>
  <dcterms:modified xsi:type="dcterms:W3CDTF">2024-04-01T13:10:00Z</dcterms:modified>
</cp:coreProperties>
</file>