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A4" w:rsidRPr="008B0646" w:rsidRDefault="009D37A4" w:rsidP="009D37A4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8B0646">
        <w:rPr>
          <w:color w:val="000000"/>
          <w:sz w:val="22"/>
          <w:szCs w:val="22"/>
          <w:lang w:eastAsia="ru-RU" w:bidi="ru-RU"/>
        </w:rPr>
        <w:t>Приложение №</w:t>
      </w:r>
      <w:r>
        <w:rPr>
          <w:color w:val="000000"/>
          <w:sz w:val="22"/>
          <w:szCs w:val="22"/>
          <w:lang w:eastAsia="ru-RU" w:bidi="ru-RU"/>
        </w:rPr>
        <w:t>4</w:t>
      </w:r>
    </w:p>
    <w:p w:rsidR="009D37A4" w:rsidRPr="008B0646" w:rsidRDefault="009D37A4" w:rsidP="009D37A4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</w:p>
    <w:p w:rsidR="009D37A4" w:rsidRPr="008B0646" w:rsidRDefault="009D37A4" w:rsidP="009D37A4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8B0646">
        <w:rPr>
          <w:color w:val="000000"/>
          <w:sz w:val="22"/>
          <w:szCs w:val="22"/>
          <w:lang w:eastAsia="ru-RU" w:bidi="ru-RU"/>
        </w:rPr>
        <w:t>Утверждена приказом</w:t>
      </w:r>
    </w:p>
    <w:p w:rsidR="009D37A4" w:rsidRPr="008B0646" w:rsidRDefault="009D37A4" w:rsidP="009D37A4">
      <w:pPr>
        <w:pStyle w:val="1"/>
        <w:ind w:firstLine="0"/>
        <w:jc w:val="right"/>
        <w:rPr>
          <w:sz w:val="22"/>
          <w:szCs w:val="22"/>
        </w:rPr>
      </w:pPr>
      <w:r w:rsidRPr="008B0646">
        <w:rPr>
          <w:color w:val="000000"/>
          <w:sz w:val="22"/>
          <w:szCs w:val="22"/>
          <w:lang w:eastAsia="ru-RU" w:bidi="ru-RU"/>
        </w:rPr>
        <w:t xml:space="preserve"> </w:t>
      </w:r>
      <w:r w:rsidRPr="008B0646">
        <w:rPr>
          <w:bCs/>
          <w:sz w:val="22"/>
          <w:szCs w:val="22"/>
        </w:rPr>
        <w:t>СПб ГБУЗ «Поликлиника №37»</w:t>
      </w:r>
      <w:r w:rsidRPr="008B0646">
        <w:rPr>
          <w:sz w:val="22"/>
          <w:szCs w:val="22"/>
        </w:rPr>
        <w:t xml:space="preserve"> </w:t>
      </w:r>
    </w:p>
    <w:p w:rsidR="009D37A4" w:rsidRPr="008B0646" w:rsidRDefault="009D37A4" w:rsidP="009D37A4">
      <w:pPr>
        <w:pStyle w:val="1"/>
        <w:tabs>
          <w:tab w:val="left" w:pos="6315"/>
        </w:tabs>
        <w:ind w:firstLine="0"/>
        <w:jc w:val="right"/>
        <w:rPr>
          <w:b/>
          <w:bCs/>
          <w:color w:val="000000"/>
          <w:sz w:val="22"/>
          <w:szCs w:val="22"/>
          <w:lang w:eastAsia="ru-RU" w:bidi="ru-RU"/>
        </w:rPr>
      </w:pPr>
      <w:r w:rsidRPr="008B0646">
        <w:rPr>
          <w:color w:val="000000"/>
          <w:sz w:val="22"/>
          <w:szCs w:val="22"/>
          <w:lang w:eastAsia="ru-RU" w:bidi="ru-RU"/>
        </w:rPr>
        <w:t xml:space="preserve"> от 30.01.2024</w:t>
      </w:r>
      <w:r w:rsidRPr="008B0646">
        <w:rPr>
          <w:color w:val="000000"/>
          <w:sz w:val="22"/>
          <w:szCs w:val="22"/>
          <w:lang w:bidi="en-US"/>
        </w:rPr>
        <w:t xml:space="preserve"> № 78 осн</w:t>
      </w:r>
    </w:p>
    <w:p w:rsidR="009D37A4" w:rsidRDefault="009D37A4" w:rsidP="009D37A4">
      <w:pPr>
        <w:pStyle w:val="1"/>
        <w:ind w:firstLine="0"/>
        <w:jc w:val="right"/>
        <w:rPr>
          <w:b/>
          <w:bCs/>
          <w:color w:val="000000"/>
          <w:lang w:eastAsia="ru-RU" w:bidi="ru-RU"/>
        </w:rPr>
      </w:pPr>
    </w:p>
    <w:p w:rsidR="009D37A4" w:rsidRPr="008B0646" w:rsidRDefault="009D37A4" w:rsidP="009D37A4">
      <w:pPr>
        <w:pStyle w:val="30"/>
        <w:keepNext/>
        <w:keepLines/>
        <w:rPr>
          <w:color w:val="000000"/>
          <w:sz w:val="24"/>
          <w:szCs w:val="24"/>
          <w:lang w:eastAsia="ru-RU" w:bidi="ru-RU"/>
        </w:rPr>
      </w:pPr>
      <w:r w:rsidRPr="008B0646">
        <w:rPr>
          <w:color w:val="000000"/>
          <w:sz w:val="24"/>
          <w:szCs w:val="24"/>
          <w:lang w:eastAsia="ru-RU" w:bidi="ru-RU"/>
        </w:rPr>
        <w:t>Инструктаж по действиям в чрезвычайных ситуациях</w:t>
      </w:r>
    </w:p>
    <w:p w:rsidR="009D37A4" w:rsidRPr="008B0646" w:rsidRDefault="009D37A4" w:rsidP="009D37A4">
      <w:pPr>
        <w:pStyle w:val="30"/>
        <w:keepNext/>
        <w:keepLines/>
        <w:rPr>
          <w:bCs w:val="0"/>
          <w:color w:val="000000"/>
          <w:sz w:val="24"/>
          <w:szCs w:val="24"/>
          <w:lang w:eastAsia="ru-RU" w:bidi="ru-RU"/>
        </w:rPr>
      </w:pPr>
      <w:r w:rsidRPr="008B0646">
        <w:rPr>
          <w:bCs w:val="0"/>
          <w:color w:val="000000"/>
          <w:sz w:val="24"/>
          <w:szCs w:val="24"/>
          <w:lang w:eastAsia="ru-RU" w:bidi="ru-RU"/>
        </w:rPr>
        <w:t>в СПб ГБУЗ «Поликлиника №37»</w:t>
      </w:r>
    </w:p>
    <w:p w:rsidR="009D37A4" w:rsidRPr="008B0646" w:rsidRDefault="009D37A4" w:rsidP="009D37A4">
      <w:pPr>
        <w:pStyle w:val="30"/>
        <w:keepNext/>
        <w:keepLines/>
        <w:jc w:val="both"/>
        <w:rPr>
          <w:sz w:val="24"/>
          <w:szCs w:val="24"/>
        </w:rPr>
      </w:pPr>
    </w:p>
    <w:p w:rsidR="009D37A4" w:rsidRPr="008B0646" w:rsidRDefault="009D37A4" w:rsidP="009D37A4">
      <w:pPr>
        <w:pStyle w:val="30"/>
        <w:keepNext/>
        <w:keepLines/>
        <w:numPr>
          <w:ilvl w:val="0"/>
          <w:numId w:val="1"/>
        </w:numPr>
        <w:tabs>
          <w:tab w:val="left" w:pos="1190"/>
        </w:tabs>
        <w:ind w:left="360" w:hanging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Общие положения законодательства Российской Федерации по действиях в чрезвычайных ситуациях</w:t>
      </w:r>
    </w:p>
    <w:p w:rsidR="009D37A4" w:rsidRPr="008B0646" w:rsidRDefault="009D37A4" w:rsidP="009D37A4">
      <w:pPr>
        <w:pStyle w:val="30"/>
        <w:keepNext/>
        <w:keepLines/>
        <w:jc w:val="both"/>
        <w:rPr>
          <w:b w:val="0"/>
          <w:sz w:val="24"/>
          <w:szCs w:val="24"/>
        </w:rPr>
      </w:pPr>
      <w:r w:rsidRPr="008B0646">
        <w:rPr>
          <w:b w:val="0"/>
          <w:color w:val="000000"/>
          <w:sz w:val="24"/>
          <w:szCs w:val="24"/>
          <w:lang w:eastAsia="ru-RU" w:bidi="ru-RU"/>
        </w:rPr>
        <w:t xml:space="preserve">Вводный инструктаж, поступающих на работу </w:t>
      </w:r>
      <w:r w:rsidRPr="008B0646">
        <w:rPr>
          <w:b w:val="0"/>
          <w:bCs w:val="0"/>
          <w:color w:val="000000"/>
          <w:sz w:val="24"/>
          <w:szCs w:val="24"/>
          <w:lang w:eastAsia="ru-RU" w:bidi="ru-RU"/>
        </w:rPr>
        <w:t xml:space="preserve">в СПб ГБУЗ «Поликлиника №37» </w:t>
      </w:r>
      <w:r w:rsidRPr="008B0646">
        <w:rPr>
          <w:b w:val="0"/>
          <w:color w:val="000000"/>
          <w:sz w:val="24"/>
          <w:szCs w:val="24"/>
          <w:lang w:eastAsia="ru-RU" w:bidi="ru-RU"/>
        </w:rPr>
        <w:t xml:space="preserve"> (далее – поликлиника), по действиям в чрезвычайных ситуациях разработан в соответствии с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</w:t>
      </w:r>
      <w:r w:rsidRPr="008B0646">
        <w:rPr>
          <w:b w:val="0"/>
          <w:color w:val="000000"/>
          <w:sz w:val="24"/>
          <w:szCs w:val="24"/>
          <w:lang w:val="en-US" w:bidi="en-US"/>
        </w:rPr>
        <w:t>N</w:t>
      </w:r>
      <w:r w:rsidRPr="008B0646">
        <w:rPr>
          <w:b w:val="0"/>
          <w:color w:val="000000"/>
          <w:sz w:val="24"/>
          <w:szCs w:val="24"/>
          <w:lang w:bidi="en-US"/>
        </w:rPr>
        <w:t xml:space="preserve"> </w:t>
      </w:r>
      <w:r w:rsidRPr="008B0646">
        <w:rPr>
          <w:b w:val="0"/>
          <w:color w:val="000000"/>
          <w:sz w:val="24"/>
          <w:szCs w:val="24"/>
          <w:lang w:eastAsia="ru-RU" w:bidi="ru-RU"/>
        </w:rPr>
        <w:t>1485 и письмом Департамента гражданской обороны и защиты населения МЧС России от 27.02.2020 № 11-7-605 о примерном порядке реализации вводного инструктажа по действиям в чрезвычайных ситуациях.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мирное время ЧС могут возникать в результате производственных аварий, катастроф, стихийных бедствий, конфликтов (диверсий и других террористических актов).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Общая классификация ЧС состоит из следующих групп: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 природного происхождения (геофизические, геологические, метеорологические, агрометеорологические, морские гидрологические, и гидрологически опасные явления, природные пожары);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39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 техногенного характера (транспортные аварии (катастрофы); пожары и взрывы; аварии (катастрофы) с выбросом аварийно-химически опасных веществ, аварии (катастрофы) с выбросом радиоактивных веществ или биологически опасных веществ, внезапное обрушение сооружений; аварии на электро- и энергетических системах или коммунальных системах жизнеобеспечения, аварии на промышленных очистных сооружениях; гидродинамические аварии);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39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 биолого-социального характера (ЧС, связанных с изменением состояния литосферы - суши (почвы, недр, ландшафта); состояния и свойства атмосферы (воздушной среды); состояния гидросферы (водной среды); состояния биосферы, инфекционной заболеваемости людей, животных (в том числе и диких) и растений).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 подразделяются на: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36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локальные, (пострадало не более 10 человек, зона ЧС не вышла за пределы объекта (учреждения);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36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местные (пострадало свыше 10, но не более 50 человек, зона ЧС не вышла за пределы населенного пункта, города, района);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9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территориальные (пострадало свыше 50, но не более 500 человек, зона ЧС не вышла за пределы субъекта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8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региональные (пострадало свыше 50, но не более 500 человек, зона ЧС охватывает не более 2-х субъектов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8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федеральные (пострадало свыше 500, зона ЧС охватывает более 2-х субъектов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трансграничные.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 подразделяются на: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локальные (зона ЧС не вышла за пределы объекта (учреждения);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99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местные (зона ЧС не вышла за пределы населенного пункта, города, района);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территориальные (зона ЧС не вышла за пределы субъекта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региональные (зона ЧС охватывает не более 2-х субъектов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федеральные (зона ЧС охватывает более 2-х субъектов РФ);</w:t>
      </w:r>
    </w:p>
    <w:p w:rsidR="009D37A4" w:rsidRPr="008B0646" w:rsidRDefault="009D37A4" w:rsidP="009D37A4">
      <w:pPr>
        <w:pStyle w:val="1"/>
        <w:numPr>
          <w:ilvl w:val="0"/>
          <w:numId w:val="2"/>
        </w:numPr>
        <w:tabs>
          <w:tab w:val="left" w:pos="16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трансграничные.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1"/>
        </w:numPr>
        <w:tabs>
          <w:tab w:val="left" w:pos="392"/>
        </w:tabs>
        <w:spacing w:line="264" w:lineRule="auto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Возможные действия работника поликлиники на рабочем месте, которые могут привести к ЧС в поликлинике (на территории поликлиники)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Причинами возникновения ЧС в поликлинике могут стать как техногенные, так и социальные факторы.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Техногенные факторы: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короткие замыкания электропроводки;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использование неисправного электрооборудования;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нарушение правил обращения с электрооборудованием;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эксплуатация электронагревательных приборов без присмотра.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Социальные факторы: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курение вне специально определенного места;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внесение в здание легковоспламеняющихся жидкостей, горючих жидкостей, горючих газов, отравляющих веществ, взрывчатых веществ, нарушение правил обращения с ними;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умышленные поджоги.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Указанные факторы могут привести к: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пожарам;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взрывам;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обрушению;</w:t>
      </w:r>
    </w:p>
    <w:p w:rsidR="009D37A4" w:rsidRPr="008B0646" w:rsidRDefault="009D37A4" w:rsidP="009D37A4">
      <w:pPr>
        <w:pStyle w:val="1"/>
        <w:numPr>
          <w:ilvl w:val="0"/>
          <w:numId w:val="3"/>
        </w:numPr>
        <w:tabs>
          <w:tab w:val="left" w:pos="978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отравлению удушающими, раздражающими, слезоточивыми, общеядовитыми и кожного действия отравляющими веществами.</w:t>
      </w:r>
    </w:p>
    <w:p w:rsidR="009D37A4" w:rsidRPr="008B0646" w:rsidRDefault="009D37A4" w:rsidP="009D37A4">
      <w:pPr>
        <w:pStyle w:val="1"/>
        <w:numPr>
          <w:ilvl w:val="0"/>
          <w:numId w:val="1"/>
        </w:numPr>
        <w:tabs>
          <w:tab w:val="left" w:pos="406"/>
        </w:tabs>
        <w:ind w:firstLine="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Наиболее характерные чрезвычайные ситуации природного и техногенного характера, которые могут возникнуть в районе расположения </w:t>
      </w:r>
      <w:r w:rsidRPr="008B0646">
        <w:rPr>
          <w:b/>
          <w:color w:val="000000"/>
          <w:sz w:val="24"/>
          <w:szCs w:val="24"/>
          <w:lang w:eastAsia="ru-RU" w:bidi="ru-RU"/>
        </w:rPr>
        <w:t>поликлиники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 и опасности, присущие этим чрезвычайным ситуациям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ЧС, возможные в поликлинике (на территории поликлиники), в районе расположения поликлиники и присущие им опасности: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землетрясение - обрушение здания;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обрушение - повышенное содержание в воздухе пыли, нахождение в завале;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пожар - высокая температура, отравляющее действие дыма, снижение видимости при задымлении;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взрыв - воздушная ударная волна, осколочные поля, образуемые летящими обломками различного рода происхождения;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химическое заражение - отравление химическими веществами;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террористические акты - взрыв, захват в заложники;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аварии на электроэнергетических системах - обрыв или неисправность электропроводки, поражение электрическим током;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аварии на канализационных системах - выброс загрязняющих веществ;</w:t>
      </w:r>
    </w:p>
    <w:p w:rsidR="009D37A4" w:rsidRPr="008B0646" w:rsidRDefault="009D37A4" w:rsidP="009D37A4">
      <w:pPr>
        <w:pStyle w:val="1"/>
        <w:numPr>
          <w:ilvl w:val="0"/>
          <w:numId w:val="4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аварии на тепловых сетях - в зимнее время года приводят к невозможности нахождения работников организации в не отапливаемых помещениях.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1"/>
        </w:numPr>
        <w:tabs>
          <w:tab w:val="left" w:pos="392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Доведение информации об угрозе и возникновении чрезвычайной ситуации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Основные способы оповещения работников поликлиники о возникновении ЧС - передача речевой информации и подача звукового сигнала с использованием имеющихся средств оповещения.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Информация об угрозе и возникновении ЧС может доводиться до работников с применением следующих средств оповещения: ручной сирены, ручного мегафона, пожарно-охранной сигнализации, громко-говорящих установок, локальной системы оповещения и др.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поликлинике каждое здание оборудовано пожарной сигнализацией, средствами пожаротушения и объектовой системой оповещения сотрудников о возникновении ЧС.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Основным сигналом оповещения является сигнал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«ВНИМАНИЕ ВСЕМ!» </w:t>
      </w:r>
      <w:r w:rsidRPr="008B0646">
        <w:rPr>
          <w:color w:val="000000"/>
          <w:sz w:val="24"/>
          <w:szCs w:val="24"/>
          <w:lang w:eastAsia="ru-RU" w:bidi="ru-RU"/>
        </w:rPr>
        <w:t>с информацией о воздушной тревоге, химической тревоге, радиационной опасности или угрозе катастрофического затопления и действий работников по ним.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Все работники обязаны подчиняться сигналам об угрозе и возникновении ЧС.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Завывание сирен, сигналы транспортных средств означают предупредительный сигнал «ВНИМАНИЕ ВСЕМ!». Услышав его и сигналы объектовой системы оповещения необходимо немедленно включить теле-, радиоприемники и слушать экстренное сообщение (речевую информацию) органов власти или руководства поликлиники.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Эти сообщения будут содержать информацию об угрозе или возникновении ЧС, их масштабах, прогнозируемом развитии, неотложных действиях и правилах поведения персонала.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Примеры передаваемых сообщений: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«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Внимание всем. </w:t>
      </w:r>
      <w:r w:rsidRPr="008B0646">
        <w:rPr>
          <w:color w:val="000000"/>
          <w:sz w:val="24"/>
          <w:szCs w:val="24"/>
          <w:lang w:eastAsia="ru-RU" w:bidi="ru-RU"/>
        </w:rPr>
        <w:t>В связи с объявлением штормового предупреждения в г. Санкт-Петербурге (приближение Урагана). Всем работникам и обучающимся необходимо: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плотно закрыть двери, окна, форточки;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 балконов, лоджий, подоконников убрать вещи, которые при падении могут нанести травмы людям;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отключить электроэнергию;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выключить газ;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занять безопасное место у стен внутренних помещений, в коридоре, туалетах, кладовых, под столами;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положить на безопасное и видное место медикаменты и перевязочные материалы.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Внимание всем</w:t>
      </w:r>
      <w:r w:rsidRPr="008B0646">
        <w:rPr>
          <w:color w:val="000000"/>
          <w:sz w:val="24"/>
          <w:szCs w:val="24"/>
          <w:lang w:eastAsia="ru-RU" w:bidi="ru-RU"/>
        </w:rPr>
        <w:t>. Довожу сигнал «Химическая тревога». Произошла авария на городской водоподготовительной станции с разрушением емкости и вытеканием из нее хлора, образовалось зараженное облако, которое движется в направлении территории расположения поликлиники. Всем, находящимся на территории поликлиники выполнить следующие мероприятия: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включить 1-ую программу радиовещания, программу телевидения «ТВЦ» и ждать сообщений о случившемся и порядке действий;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подняться на верхние этажи зданий;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провести герметизацию помещений;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предохранить органы дыхания ватно-марлевой повязкой, шарфом, полотенцем смоченными водой или 2% раствором соды;</w:t>
      </w:r>
    </w:p>
    <w:p w:rsidR="009D37A4" w:rsidRPr="008B0646" w:rsidRDefault="009D37A4" w:rsidP="009D37A4">
      <w:pPr>
        <w:pStyle w:val="1"/>
        <w:numPr>
          <w:ilvl w:val="0"/>
          <w:numId w:val="5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подготовиться к эвакуации, которая будет произведена по отдельной команде.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Главное внимательно прослушать и правильно понять переданное сообщение (оно будет передаваться несколько раз). При необходимости переспросить окружающих, правильно ли вы поняли передаваемую информацию и правильно ли собираетесь действовать.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Строго и неукоснительно следовать установленным правилам поведения в условиях угрозы или возникновения ЧС.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Порядок действия работника при получении сигналов оповещения о возникновении чрезвычайной ситуации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Уточнить транслируемые сигналы в Дежурно-диспетчерской службе (</w:t>
      </w:r>
      <w:r w:rsidRPr="008B0646">
        <w:rPr>
          <w:rStyle w:val="extendedtext-full"/>
          <w:sz w:val="24"/>
          <w:szCs w:val="24"/>
        </w:rPr>
        <w:t xml:space="preserve">Главное управление по делам </w:t>
      </w:r>
      <w:r w:rsidRPr="008B0646">
        <w:rPr>
          <w:rStyle w:val="extendedtext-full"/>
          <w:b/>
          <w:bCs/>
          <w:sz w:val="24"/>
          <w:szCs w:val="24"/>
        </w:rPr>
        <w:t>ГО</w:t>
      </w:r>
      <w:r w:rsidRPr="008B0646">
        <w:rPr>
          <w:rStyle w:val="extendedtext-full"/>
          <w:sz w:val="24"/>
          <w:szCs w:val="24"/>
        </w:rPr>
        <w:t xml:space="preserve"> </w:t>
      </w:r>
      <w:r w:rsidRPr="008B0646">
        <w:rPr>
          <w:rStyle w:val="extendedtext-full"/>
          <w:b/>
          <w:bCs/>
          <w:sz w:val="24"/>
          <w:szCs w:val="24"/>
        </w:rPr>
        <w:t>и</w:t>
      </w:r>
      <w:r w:rsidRPr="008B0646">
        <w:rPr>
          <w:rStyle w:val="extendedtext-full"/>
          <w:sz w:val="24"/>
          <w:szCs w:val="24"/>
        </w:rPr>
        <w:t xml:space="preserve"> </w:t>
      </w:r>
      <w:r w:rsidRPr="008B0646">
        <w:rPr>
          <w:rStyle w:val="extendedtext-full"/>
          <w:b/>
          <w:bCs/>
          <w:sz w:val="24"/>
          <w:szCs w:val="24"/>
        </w:rPr>
        <w:t>ЧС</w:t>
      </w:r>
      <w:r w:rsidRPr="008B0646">
        <w:rPr>
          <w:rStyle w:val="extendedtext-full"/>
          <w:sz w:val="24"/>
          <w:szCs w:val="24"/>
        </w:rPr>
        <w:t xml:space="preserve"> </w:t>
      </w:r>
      <w:r w:rsidRPr="008B0646">
        <w:rPr>
          <w:rStyle w:val="extendedtext-full"/>
          <w:b/>
          <w:bCs/>
          <w:sz w:val="24"/>
          <w:szCs w:val="24"/>
        </w:rPr>
        <w:t>Санкт</w:t>
      </w:r>
      <w:r w:rsidRPr="008B0646">
        <w:rPr>
          <w:rStyle w:val="extendedtext-full"/>
          <w:sz w:val="24"/>
          <w:szCs w:val="24"/>
        </w:rPr>
        <w:t>-</w:t>
      </w:r>
      <w:r w:rsidRPr="008B0646">
        <w:rPr>
          <w:rStyle w:val="extendedtext-full"/>
          <w:b/>
          <w:bCs/>
          <w:sz w:val="24"/>
          <w:szCs w:val="24"/>
        </w:rPr>
        <w:t>Петербурга</w:t>
      </w:r>
      <w:r w:rsidRPr="008B0646">
        <w:rPr>
          <w:rStyle w:val="extendedtext-full"/>
          <w:sz w:val="24"/>
          <w:szCs w:val="24"/>
        </w:rPr>
        <w:t xml:space="preserve">, оперативный </w:t>
      </w:r>
      <w:r w:rsidRPr="008B0646">
        <w:rPr>
          <w:rStyle w:val="extendedtext-full"/>
          <w:b/>
          <w:bCs/>
          <w:sz w:val="24"/>
          <w:szCs w:val="24"/>
        </w:rPr>
        <w:t>дежурный</w:t>
      </w:r>
      <w:r w:rsidRPr="008B0646">
        <w:rPr>
          <w:rStyle w:val="extendedtext-full"/>
          <w:sz w:val="24"/>
          <w:szCs w:val="24"/>
        </w:rPr>
        <w:t xml:space="preserve"> 764-10-10)</w:t>
      </w:r>
      <w:r w:rsidRPr="008B0646">
        <w:rPr>
          <w:color w:val="000000"/>
          <w:sz w:val="24"/>
          <w:szCs w:val="24"/>
          <w:lang w:eastAsia="ru-RU" w:bidi="ru-RU"/>
        </w:rPr>
        <w:t>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 меры, предупреждающие возможность повреждений (разрушений) объекта и устраняющие опасность для жизни людей. Одновременно сообщить о случившемся непосредственному руководителю и действовать по его указанию.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При землетрясении: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от первых толчков (ощущение колебания здания, падение предметов) до последующих, от которых начнется разрушение, есть 15-20 секунд, чтобы выбежать на улицу подальше от зданий и сооружений </w:t>
      </w:r>
      <w:r w:rsidRPr="008B0646">
        <w:rPr>
          <w:color w:val="000000"/>
          <w:sz w:val="24"/>
          <w:szCs w:val="24"/>
          <w:lang w:bidi="en-US"/>
        </w:rPr>
        <w:t>(</w:t>
      </w:r>
      <w:r w:rsidRPr="008B0646">
        <w:rPr>
          <w:color w:val="000000"/>
          <w:sz w:val="24"/>
          <w:szCs w:val="24"/>
          <w:lang w:val="en-US" w:bidi="en-US"/>
        </w:rPr>
        <w:t>min</w:t>
      </w:r>
      <w:r w:rsidRPr="008B0646">
        <w:rPr>
          <w:color w:val="000000"/>
          <w:sz w:val="24"/>
          <w:szCs w:val="24"/>
          <w:lang w:bidi="en-US"/>
        </w:rPr>
        <w:t xml:space="preserve"> </w:t>
      </w:r>
      <w:r w:rsidRPr="008B0646">
        <w:rPr>
          <w:color w:val="000000"/>
          <w:sz w:val="24"/>
          <w:szCs w:val="24"/>
          <w:lang w:eastAsia="ru-RU" w:bidi="ru-RU"/>
        </w:rPr>
        <w:t>- 100 метров);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взять с собой документы, деньги;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  <w:tab w:val="left" w:pos="60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покидая помещение, остерегаться</w:t>
      </w:r>
      <w:r w:rsidRPr="008B0646">
        <w:rPr>
          <w:color w:val="000000"/>
          <w:sz w:val="24"/>
          <w:szCs w:val="24"/>
          <w:lang w:eastAsia="ru-RU" w:bidi="ru-RU"/>
        </w:rPr>
        <w:tab/>
        <w:t>падающих предметов, не</w:t>
      </w:r>
    </w:p>
    <w:p w:rsidR="009D37A4" w:rsidRPr="008B0646" w:rsidRDefault="009D37A4" w:rsidP="009D37A4">
      <w:pPr>
        <w:pStyle w:val="1"/>
        <w:ind w:firstLine="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пользоваться лифтом - спускаться по лестнице;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оказавшись на улице, не стоять вблизи зданий, карнизов, оборванных проводов, столбов и заборов, рекламных щитов и других источников опасности, которые могут рухнуть;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невозможности покинуть здание - занять безопасное место внутри здания (дверные проемы, проемы в капитальных стенах, углы, образованные капитальными внутренними стенами, места под прочными столами);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не поддаваться панике.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После землетрясения: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проверить есть ли раненые, оказать им первую помощь;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освободить попавших в легкоустранимые завалы;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не пользоваться открытым огнем;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потушить небольшие возгорания;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6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не подходить к явно поврежденным зданиям и не входите в них;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быть готовым к повторным подземным толчкам, так как наиболее опасны первые 2-3 часа после землетрясения.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Действия работников поликлиники при пожаре и взрыве: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случае обнаружения (возникновения) пожара привести в действие пожарную сигнализацию, путем приведения в действие (нажатием кнопки) ручного пожарного извещателя;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оповестить работников и пациентов, находящихся в соседних помещениях;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использовать все доступные способы для тушения огня (песок, воду, огнетушители и т.д.);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если потушить огонь своими силами в кратчайшее время невозможно, вызвать пожарную охрану по телефону 01 или 112;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эвакуации горящие помещения и задымленные места проходить быстро, задержав дыхание, защитив нос и рот влажной тканью;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сильно задымленном помещении передвигаться ползком или пригнувшись;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00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если на человеке загорелась одежда, помочь сбросить ее, не дать человеку в горящей одежде бежать.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угрозе взрыва лечь на живот, защищая голову руками, дальше от окон, дверей, проходов, лестниц;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Недопустимо: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открывать окна и двери, чтобы выпустить дым;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пытаться выйти через задымленный коридор или лестницу (дым токсичен);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прыгать из окна (выше 1-го этажа).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Действия работников организации при угрозе обрушения(обрушении) здания: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лечь на пол, закрыть голову руками и поджать под себя ноги;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    как можно скорее покинуть здание;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    если оказались в завале, необходимо: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укрепить «потолок» находящимися рядом обломками мебели и здания (доски, кирпич и т.п.), закрыть нос и рот носовым платком или одеждой;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прислушаться, постараться определить, нет ли рядом других людей;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поискать поблизости предметы, которые могли бы помочь подать световые сигналы (например, фонарик, зеркальце) или звуковые сигналы (например, металлические предметы (кольцо, ключи и т.п.), которыми можно постучать и тем самым привлечь внимание спасателей; кричать только тогда, когда услышите голоса спасателей - иначе рискуете задохнуться от пыли;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сильной жажде положить в рот небольшой камешек и сосите его, дыша носом;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случае ранения двигаться как можно меньше - это уменьшит кровопотерю;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перевернуться на живот, ослабив давление на грудь;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растирать придавленные конечности;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99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осмотреться, поискать возможный выход и если есть возможность выбраться, то осторожно выбираться из завала;</w:t>
      </w:r>
    </w:p>
    <w:p w:rsidR="009D37A4" w:rsidRPr="008B0646" w:rsidRDefault="009D37A4" w:rsidP="009D37A4">
      <w:pPr>
        <w:pStyle w:val="1"/>
        <w:numPr>
          <w:ilvl w:val="0"/>
          <w:numId w:val="7"/>
        </w:numPr>
        <w:tabs>
          <w:tab w:val="left" w:pos="1006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если единственным путем выхода является узкий лаз - протиснуться через него (необходимо расслабить мышцы и двигаться, прижав локти к телу).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При несчастных случаях </w:t>
      </w:r>
      <w:r w:rsidRPr="008B0646">
        <w:rPr>
          <w:color w:val="000000"/>
          <w:sz w:val="24"/>
          <w:szCs w:val="24"/>
          <w:lang w:eastAsia="ru-RU" w:bidi="ru-RU"/>
        </w:rPr>
        <w:t>немедленно организовать пострадавшему первую медицинскую помощь, при необходимости вызвать скорую медицинскую помощь и доставку его в медицинскую организацию.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ЧС, а в случае невозможности ее сохранения - зафиксировать сложившуюся обстановку (составить схемы, провести другие мероприятия).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При поражении электрическим током </w:t>
      </w:r>
      <w:r w:rsidRPr="008B0646">
        <w:rPr>
          <w:color w:val="000000"/>
          <w:sz w:val="24"/>
          <w:szCs w:val="24"/>
          <w:lang w:eastAsia="ru-RU" w:bidi="ru-RU"/>
        </w:rPr>
        <w:t>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При обнаружении запаха газа </w:t>
      </w:r>
      <w:r w:rsidRPr="008B0646">
        <w:rPr>
          <w:color w:val="000000"/>
          <w:sz w:val="24"/>
          <w:szCs w:val="24"/>
          <w:lang w:eastAsia="ru-RU" w:bidi="ru-RU"/>
        </w:rPr>
        <w:t>необходимо немедленно вызвать аварийную газовую службу, сообщить руководителю, организовать эвакуацию из здания сотрудников и обучающихся, не включать и не выключать токоприемники, обеспечить естественную вентиляцию помещения.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Способы защиты работников поликлиники от опасностей, возникающих при чрезвычайных ситуациях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Способы защиты работников РГГУ: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оповещение;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эвакуация;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инженерная защита;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химическая защита;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медицинская защита;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подготовка в области защиты от ЧС.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 xml:space="preserve">Оповещение. 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Информация об угрозе и возникновении ЧС доводиться до работников с применением средств оповещения: ручной сирены, ручного мегафона, пожарно-охранной сигнализации, громко-говорящих установок, локальной системы оповещения и др.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Основным сигналом является сигнал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>«ВНИМАНИЕ ВСЕМ!»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Порядок действий работников организации по сигналу «Внимание всем!»: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Сигнал застал на работе - необходимо строго выполнять указания руководящего состава организации.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Сигнал застал дома - необходимо включить радиоприемник и (или) телевизор и прослушать речевое сообщение.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Сигнал застал на улице - прослушайте сообщение, передаваемое по системе оповещения города, действуйте согласно прослушанным рекомендациям.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Сигнал застал в общественном месте (магазин, театр, рынок и др.) - внимательно выслушайте указание администрации, в случае необходимости покиньте общественное место.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Сигнал застал в общественном транспорте - выйдите на остановке, прослушайте сообщение, передаваемое по системе оповещения города, действуйте согласно прослушанным рекомендациям.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случае необходимости главным врачом поликлиники принимается решение о полной или частичной эвакуации сотрудников и обучающихся.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Основными мероприятиями инженерной защиты р</w:t>
      </w:r>
      <w:r w:rsidRPr="008B0646">
        <w:rPr>
          <w:color w:val="000000"/>
          <w:sz w:val="24"/>
          <w:szCs w:val="24"/>
          <w:lang w:eastAsia="ru-RU" w:bidi="ru-RU"/>
        </w:rPr>
        <w:t>аботников организации в условиях чрезвычайных ситуаций природного и техногенного характера являются: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укрытие работников поликлиники и материальных ценностей в убежище и (или) укрытии (при наличии);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использование для работы герметизированных помещений.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Химическая защита</w:t>
      </w:r>
      <w:r w:rsidRPr="008B0646">
        <w:rPr>
          <w:color w:val="000000"/>
          <w:sz w:val="24"/>
          <w:szCs w:val="24"/>
          <w:lang w:eastAsia="ru-RU" w:bidi="ru-RU"/>
        </w:rPr>
        <w:t xml:space="preserve"> представляет собой комплекс мероприятий, направленных на исключение или ослабление воздействия аварийно химически опасных веществ (АХОВ) на работников организации.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Основными мероприятиями химической зашиты, осуществляемыми в случае возникновения химической аварии, являются: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обнаружение факта химической аварии и оповещение о ней;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выявление химической обстановки в зоне химической аварии;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соблюдение режимов поведения на территории, зараженной АХОВ, норм и правил химической безопасности;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обеспечение работников организации средствами индивидуальной защиты, применение этих средств;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эвакуация работников поликлиники из зоны аварии и(или) зоны возможного химического заражения(при необходимости);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укрытие работников поликлиники в убежище, обеспечивающее защиту от АХОВ (при наличии).</w:t>
      </w:r>
    </w:p>
    <w:p w:rsidR="009D37A4" w:rsidRPr="008B0646" w:rsidRDefault="009D37A4" w:rsidP="009D37A4">
      <w:pPr>
        <w:pStyle w:val="1"/>
        <w:ind w:firstLine="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Виды, назначение и правила пользования средствами медицинской защиты.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Медицинские средства индивидуальной защиты представляют собой материалы и приспособления, используемые при оказании первой помощи, а также предотвращающие контакт человека с токсичными и зараженными объектами.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К медицинским средствам индивидуальной защиты относятся: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7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комплект индивидуальный медицинский гражданской защиты (КИМГЗ);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индивидуальный противохимический пакет (ИПП-11).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 xml:space="preserve">КИМГЗ </w:t>
      </w:r>
      <w:r w:rsidRPr="008B0646">
        <w:rPr>
          <w:color w:val="000000"/>
          <w:sz w:val="24"/>
          <w:szCs w:val="24"/>
          <w:lang w:eastAsia="ru-RU" w:bidi="ru-RU"/>
        </w:rPr>
        <w:t>предназначен для оказания первой помощи (в порядке само- и взаимопомощи) в очагах поражения с целью предупреждения или максимального ослабления эффектов воздействия поражающих факторов чрезвычайных ситуаций.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КИМГЗ комплектуется следующими медицинскими изделиями: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устройство для проведения искусственного дыхания «рот-устройство- рот»;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жгут кровоостанавливающий;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пакет перевязочный медицинский стерильный;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салфетка антисептическая с перекисью водорода;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средство перевязочное гидрогелевое противоожоговое стерильное с охлаждающим и обезболивающим действием;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лейкопластырь рулонный;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перчатки медицинские нестерильные;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маска медицинская нестерильная трехслойная;</w:t>
      </w:r>
    </w:p>
    <w:p w:rsidR="009D37A4" w:rsidRPr="008B0646" w:rsidRDefault="009D37A4" w:rsidP="009D37A4">
      <w:pPr>
        <w:pStyle w:val="1"/>
        <w:numPr>
          <w:ilvl w:val="0"/>
          <w:numId w:val="8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салфетка антисептическая спиртовая.</w:t>
      </w:r>
    </w:p>
    <w:p w:rsidR="009D37A4" w:rsidRPr="008B0646" w:rsidRDefault="009D37A4" w:rsidP="009D37A4">
      <w:pPr>
        <w:pStyle w:val="1"/>
        <w:numPr>
          <w:ilvl w:val="0"/>
          <w:numId w:val="9"/>
        </w:numPr>
        <w:tabs>
          <w:tab w:val="left" w:pos="387"/>
        </w:tabs>
        <w:ind w:firstLine="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Порядок действий работника </w:t>
      </w:r>
      <w:r w:rsidRPr="008B0646">
        <w:rPr>
          <w:b/>
          <w:color w:val="000000"/>
          <w:sz w:val="24"/>
          <w:szCs w:val="24"/>
          <w:lang w:eastAsia="ru-RU" w:bidi="ru-RU"/>
        </w:rPr>
        <w:t>поликлиники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 при чрезвычайных ситуациях, связанных с утечкой (выбросом) аварийно химически опасных веществ и радиоактивным загрязнением. Изготовление и использование простейших средств индивидуальной защиты органов дыхания.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Виды АХОВ: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Хлор </w:t>
      </w:r>
      <w:r w:rsidRPr="008B0646">
        <w:rPr>
          <w:color w:val="000000"/>
          <w:sz w:val="24"/>
          <w:szCs w:val="24"/>
          <w:lang w:eastAsia="ru-RU" w:bidi="ru-RU"/>
        </w:rPr>
        <w:t>- зеленовато-желтый газ, с резким удушливым запахом, тяжелее воздуха. Застаивается в нижних этажах зданий, низинах.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Признаки отравления: резкая боль в груди, сухой кашель, рвота, нарушение координации движений, одышка, резь в глазах, слезотечение.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вдыхании высоких концентраций возможен летальный исход</w:t>
      </w:r>
      <w:r w:rsidRPr="008B0646">
        <w:rPr>
          <w:rFonts w:eastAsia="Calibri"/>
          <w:color w:val="000000"/>
          <w:sz w:val="24"/>
          <w:szCs w:val="24"/>
          <w:lang w:eastAsia="ru-RU" w:bidi="ru-RU"/>
        </w:rPr>
        <w:t xml:space="preserve">. </w:t>
      </w:r>
      <w:r w:rsidRPr="008B0646">
        <w:rPr>
          <w:color w:val="000000"/>
          <w:sz w:val="24"/>
          <w:szCs w:val="24"/>
          <w:u w:val="single"/>
          <w:lang w:eastAsia="ru-RU" w:bidi="ru-RU"/>
        </w:rPr>
        <w:t>Действия при аварии с выбросом хлора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надеть средства индивидуальной защиты органов дыхания (при наличии);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покинуть район аварии в направлении, указанном работником, уполномоченным на решение задач в области ГО и ЧС;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выходить из зоны химического заражения следует в сторону, перпендикулярную направлению ветра;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выйдя из опасной зоны, снять верхнюю одежду, оставить ее на улице, промыть глаза и носоглотку;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если из опасной зоны выйти невозможно, остаться в помещении и произвести его экстренную герметизацию: плотно закрыть окна, двери, уплотнить щели в окнах и на стыках рам;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работникам организации, находящимся на цокольном или 1 этажах здания, следует укрываться на верхних этажах здания организации;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появлении признаков отравления (резкая боль в груди, сухой кашель, рвота, резь в глазах, слезотечение, нарушение координации движений) - немедленно обратиться к врачу или вызвать скорую медицинскую помощь!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Аммиак </w:t>
      </w:r>
      <w:r w:rsidRPr="008B0646">
        <w:rPr>
          <w:color w:val="000000"/>
          <w:sz w:val="24"/>
          <w:szCs w:val="24"/>
          <w:lang w:eastAsia="ru-RU" w:bidi="ru-RU"/>
        </w:rPr>
        <w:t>- бесцветный газ с резким удушливым запахом, легче воздуха. Проникает в верхние этажи зданий.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Признаки отравления: учащенное сердцебиение, нарушение частоты пульса, насморк, кашель, резь в глазах и слезотечение, тошнота, нарушение координации движений, бредовое состояние.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Действия работников организации при аварии с выбросом аммиака: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наденьте средства индивидуальной защиты органов дыхания;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покиньте район аварии в направлении, указанном работником, уполномоченным на решение задач в области ГО и ЧС;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выходить из зоны химического заражения следует в сторону, перпендикулярную направлению ветра;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выйдя из опасной зоны, снимите верхнюю одежду, оставьте ее на улице, промойте глаза и носоглотку;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если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работникам организации, находящимся выше 1 этажа, следует укрываться на цокольном или первом этажах здания организации;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появлении признаков отравления (учащенное сердцебиение, тошнота, резь в глазах, слезотечение, насморк, кашель, затрудненное дыхание, нарушение координации движений, бредовое состояние) - немедленно обратитесь к врачу или вызовите скорую медицинскую помощь!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вдыхании высоких концентраций возможен летальный исход.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Угарный газ </w:t>
      </w:r>
      <w:r w:rsidRPr="008B0646">
        <w:rPr>
          <w:color w:val="000000"/>
          <w:sz w:val="24"/>
          <w:szCs w:val="24"/>
          <w:lang w:eastAsia="ru-RU" w:bidi="ru-RU"/>
        </w:rPr>
        <w:t>- не имеет цвета и запаха. Источниками его нередко становятся пожары, работа двигателей на холостом ходу.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Признаки легкой степени отравления: сильная головная боль, головокружение, шум в ушах, потемнение в глазах, ухудшение слуха, «пульсация височных артерий», тошнота, иногда рвота, мышечная слабость, учащение пульса и дыхания, повышение кровяного давления, непроизвольные сухожильные рефлексы дезориентация во времени и пространстве.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Признаки средней степени отравления: спутанность сознания, выраженная мышечная слабость, нарушение координации движений, сонливость и безразличие к окружающей обстановке, одышка, учащение пульса, снижение артериального давления, слизистые оболочки и кожа розового цвета, возможно повышение температуры тела до 38-40°С.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Признаки тяжелой степени отравления: потеря сознания, гипертонус мышц туловища и конечностей, судороги, кожные покровы и слизистые оболочки ярко-розового цвета.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высокой концентрации угарного газа потеря сознания и смерть может возникать в течение нескольких минут.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Порядок действий при герметизации помещения.</w:t>
      </w:r>
    </w:p>
    <w:p w:rsidR="009D37A4" w:rsidRPr="008B0646" w:rsidRDefault="009D37A4" w:rsidP="009D37A4">
      <w:pPr>
        <w:pStyle w:val="1"/>
        <w:tabs>
          <w:tab w:val="left" w:pos="4772"/>
          <w:tab w:val="left" w:pos="582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Герметизацию помещений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B0646">
        <w:rPr>
          <w:color w:val="000000"/>
          <w:sz w:val="24"/>
          <w:szCs w:val="24"/>
          <w:lang w:eastAsia="ru-RU" w:bidi="ru-RU"/>
        </w:rPr>
        <w:t>надо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B0646">
        <w:rPr>
          <w:color w:val="000000"/>
          <w:sz w:val="24"/>
          <w:szCs w:val="24"/>
          <w:lang w:eastAsia="ru-RU" w:bidi="ru-RU"/>
        </w:rPr>
        <w:t>проводить в следующей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B0646">
        <w:rPr>
          <w:color w:val="000000"/>
          <w:sz w:val="24"/>
          <w:szCs w:val="24"/>
          <w:lang w:eastAsia="ru-RU" w:bidi="ru-RU"/>
        </w:rPr>
        <w:t>последовательности: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1030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закрыть входные двери, окна (в первую очередь - с наветренной стороны);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1045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заклеить вентиляционные отверстия плотным материалом или бумагой;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уплотнить двери влажными материалами (мокрой тряпкой и т.п.);</w:t>
      </w:r>
    </w:p>
    <w:p w:rsidR="009D37A4" w:rsidRPr="008B0646" w:rsidRDefault="009D37A4" w:rsidP="009D37A4">
      <w:pPr>
        <w:pStyle w:val="1"/>
        <w:numPr>
          <w:ilvl w:val="0"/>
          <w:numId w:val="10"/>
        </w:numPr>
        <w:tabs>
          <w:tab w:val="left" w:pos="1021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неплотности оконных проемов заклеить изнутри липкой лентой (пластырем, бумагой, скотчем) или уплотнить подручными материалами (ватой, поролоном, мягким шнуром и т.п.).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9"/>
        </w:numPr>
        <w:tabs>
          <w:tab w:val="left" w:pos="387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Порядок действий при получении средств индивидуальной защиты</w:t>
      </w:r>
    </w:p>
    <w:p w:rsidR="009D37A4" w:rsidRPr="008B0646" w:rsidRDefault="009D37A4" w:rsidP="009D37A4">
      <w:pPr>
        <w:pStyle w:val="1"/>
        <w:numPr>
          <w:ilvl w:val="0"/>
          <w:numId w:val="11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работник, прибывший на пункт выдачи средств индивидуальной защиты (далее - СИЗ), направляется к месту определения размера противогаза (респиратора, защитного костюма), где ему делают обмер лица, головы, уточняют рост и размер обуви для подбора размера защитного костюма, после чего указывают размер лицевой части противогаза, респиратора, защитного костюма;</w:t>
      </w:r>
    </w:p>
    <w:p w:rsidR="009D37A4" w:rsidRPr="008B0646" w:rsidRDefault="009D37A4" w:rsidP="009D37A4">
      <w:pPr>
        <w:pStyle w:val="1"/>
        <w:numPr>
          <w:ilvl w:val="0"/>
          <w:numId w:val="11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месте выдачи СИЗ работник получает противогаз (респиратор, защитный костюм);</w:t>
      </w:r>
    </w:p>
    <w:p w:rsidR="009D37A4" w:rsidRPr="008B0646" w:rsidRDefault="009D37A4" w:rsidP="009D37A4">
      <w:pPr>
        <w:pStyle w:val="1"/>
        <w:numPr>
          <w:ilvl w:val="0"/>
          <w:numId w:val="11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в месте подготовки СИЗ к использованию, работник собирает свой противогаз, обрабатывает лицевую часть тампонами (ветошью), смоченными 2% раствором формалина; защитный костюм для очистки от талька протирает тампонами (ветошью), смоченными </w:t>
      </w:r>
      <w:r w:rsidRPr="008B0646">
        <w:rPr>
          <w:color w:val="000000"/>
          <w:sz w:val="24"/>
          <w:szCs w:val="24"/>
          <w:lang w:eastAsia="ru-RU" w:bidi="ru-RU"/>
        </w:rPr>
        <w:lastRenderedPageBreak/>
        <w:t>водой. После обработки работник проверяет противогаз на герметичность, защитный костюм укладывает согласно указаниям инструктора;</w:t>
      </w:r>
    </w:p>
    <w:p w:rsidR="009D37A4" w:rsidRPr="008B0646" w:rsidRDefault="009D37A4" w:rsidP="009D37A4">
      <w:pPr>
        <w:pStyle w:val="1"/>
        <w:numPr>
          <w:ilvl w:val="0"/>
          <w:numId w:val="11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работник следует на место по обучению правилам пользования СИЗ, где под руководством инструктора проходит обучение правилам пользования противогазом и защитным костюмом, выполнению нормативов по их надеванию.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9"/>
        </w:numPr>
        <w:tabs>
          <w:tab w:val="left" w:pos="387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Порядок действий работника при укрытии в средствах коллективной защиты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Порядок заполнения защитных сооружений ГО и пребывания в них.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 пути к убежищу и при входе в него - не толпиться и не обгонять впереди идущих.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Правила размещения в убежищах при угрозе ЧС.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Заход укрываемых в убежище происходит быстро, четко, организованно, исключая давку, панику.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Пожилые или травмированные люди, а также имеющие хронические заболевания размещаются поближе к вентиляционным сеткам.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Закрывание защитно-герметических и герметических дверей убежищ и наружных дверей укрытий производится по команде руководителя организации или, не дожидаясь команды, после заполнения защитных сооружений до установленной вместимости по решению руководителя группы (звена) по обслуживанию защитного сооружения.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Уборка помещения производится два раза в сутки самими укрываемыми по указанию коменданта или личного состава звена по обслуживанию защитного сооружения. Технические помещения убирает личный состав звена по обслуживанию защитного сооружения.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 случае обнаружения проникновения вместе с воздухом ядовитых или отравляющих веществ укрываемые немедленно надевают средства защиты органов дыхания, а убежище переводится на режим фильтровентиляции.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возникновении вблизи убежища пожаров или образовании опасных концентраций АХОВ защитное сооружение переводят на режим полной изоляции и включают установку регенерации воздуха, если такая имеется. Время пребывания в защитном сооружении определяется органом управления РСЧС организации.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Правила поведения, обязанности и меры безопасности при нахождении в защитных сооружениях ГО.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В убежище работники обязаны: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быстро и организованно занять свободное место или место, указанное дежурным;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выполнять правила внутреннего распорядка и указания коменданта или личного состава звена по обслуживанию защитного сооружения;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8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соблюдать спокойствие, пресекать случаи паники, оставаться на своих местах в случае отключения освещения;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поддерживать чистоту и порядок в помещениях убежища;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содержать в готовности средства индивидуальной защиты;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соблюдать правила техники безопасности;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8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оказывать помощь звену по обслуживанию защитного сооружения при ликвидации аварий и устранении повреждений инженерно-технического оборудования.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u w:val="single"/>
          <w:lang w:eastAsia="ru-RU" w:bidi="ru-RU"/>
        </w:rPr>
        <w:t>В убежище запрещается: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курить и употреблять спиртные напитки;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78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8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lastRenderedPageBreak/>
        <w:t>шуметь, громко разговаривать, ходить по помещениям убежища без надобности, открывать двери и выходить из убежища;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включать радиоприемники и другие средства;</w:t>
      </w:r>
    </w:p>
    <w:p w:rsidR="009D37A4" w:rsidRPr="008B0646" w:rsidRDefault="009D37A4" w:rsidP="009D37A4">
      <w:pPr>
        <w:pStyle w:val="1"/>
        <w:numPr>
          <w:ilvl w:val="0"/>
          <w:numId w:val="12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применять источники освещения с открытым огнём.</w:t>
      </w:r>
    </w:p>
    <w:p w:rsidR="009D37A4" w:rsidRPr="008B0646" w:rsidRDefault="009D37A4" w:rsidP="009D37A4">
      <w:pPr>
        <w:pStyle w:val="1"/>
        <w:numPr>
          <w:ilvl w:val="0"/>
          <w:numId w:val="13"/>
        </w:numPr>
        <w:tabs>
          <w:tab w:val="left" w:pos="517"/>
        </w:tabs>
        <w:ind w:firstLine="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Права и обязанности граждан Российской Федерации в области защиты от чрезвычайных ситуаций природного</w:t>
      </w:r>
    </w:p>
    <w:p w:rsidR="009D37A4" w:rsidRPr="008B0646" w:rsidRDefault="009D37A4" w:rsidP="009D37A4">
      <w:pPr>
        <w:pStyle w:val="1"/>
        <w:ind w:firstLine="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и техногенного характера</w:t>
      </w:r>
    </w:p>
    <w:p w:rsidR="009D37A4" w:rsidRPr="008B0646" w:rsidRDefault="009D37A4" w:rsidP="009D37A4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Граждане Российской Федерации в соответствии с федеральным законом «О защите населения и территорий от чрезвычайных ситуаций природного и техногенного характера»:</w:t>
      </w:r>
    </w:p>
    <w:p w:rsidR="009D37A4" w:rsidRPr="008B0646" w:rsidRDefault="009D37A4" w:rsidP="009D37A4">
      <w:pPr>
        <w:pStyle w:val="1"/>
        <w:numPr>
          <w:ilvl w:val="0"/>
          <w:numId w:val="14"/>
        </w:numPr>
        <w:tabs>
          <w:tab w:val="left" w:pos="113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обязаны:</w:t>
      </w:r>
    </w:p>
    <w:p w:rsidR="009D37A4" w:rsidRPr="008B0646" w:rsidRDefault="009D37A4" w:rsidP="009D37A4">
      <w:pPr>
        <w:pStyle w:val="1"/>
        <w:numPr>
          <w:ilvl w:val="0"/>
          <w:numId w:val="15"/>
        </w:numPr>
        <w:tabs>
          <w:tab w:val="left" w:pos="100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соблюдать меры безопасности в повседневной трудовой деятельности, не допускать нарушений производственной дисциплины, требований экологической безопасности, которые могут привести к возникновению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5"/>
        </w:numPr>
        <w:tabs>
          <w:tab w:val="left" w:pos="99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изучать основные способы защиты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навыки;</w:t>
      </w:r>
    </w:p>
    <w:p w:rsidR="009D37A4" w:rsidRPr="008B0646" w:rsidRDefault="009D37A4" w:rsidP="009D37A4">
      <w:pPr>
        <w:pStyle w:val="1"/>
        <w:numPr>
          <w:ilvl w:val="0"/>
          <w:numId w:val="15"/>
        </w:numPr>
        <w:tabs>
          <w:tab w:val="left" w:pos="100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выполнять правила поведения при введении режима повышенной готовности или чрезвычайной ситуации;</w:t>
      </w:r>
    </w:p>
    <w:p w:rsidR="009D37A4" w:rsidRPr="008B0646" w:rsidRDefault="009D37A4" w:rsidP="009D37A4">
      <w:pPr>
        <w:pStyle w:val="1"/>
        <w:numPr>
          <w:ilvl w:val="0"/>
          <w:numId w:val="15"/>
        </w:numPr>
        <w:tabs>
          <w:tab w:val="left" w:pos="99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при необходимости оказывать содействие в проведении аварийно</w:t>
      </w:r>
      <w:r w:rsidRPr="008B0646">
        <w:rPr>
          <w:color w:val="000000"/>
          <w:sz w:val="24"/>
          <w:szCs w:val="24"/>
          <w:lang w:eastAsia="ru-RU" w:bidi="ru-RU"/>
        </w:rPr>
        <w:softHyphen/>
        <w:t>спасательных и других неотложных работ.</w:t>
      </w:r>
    </w:p>
    <w:p w:rsidR="009D37A4" w:rsidRPr="008B0646" w:rsidRDefault="009D37A4" w:rsidP="009D37A4">
      <w:pPr>
        <w:pStyle w:val="1"/>
        <w:numPr>
          <w:ilvl w:val="0"/>
          <w:numId w:val="14"/>
        </w:numPr>
        <w:tabs>
          <w:tab w:val="left" w:pos="115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имеют право: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99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 защиту жизни, здоровья и личного имущества в случае возникновения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99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использовать средства коллективной и индивидуальной защиты и другое имущество Учреждения, предназначенное для защиты от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993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быть информированными о мерах безопасности;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100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участвовать в мероприятиях по предупреждению и ликвидации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997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 возмещение ущерба, причиненного их здоровью и имуществу вследствие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1006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 медицинское обслуживание, компенсации и социальные гарантии за работу в зонах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100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D37A4" w:rsidRPr="008B0646" w:rsidRDefault="009D37A4" w:rsidP="009D37A4">
      <w:pPr>
        <w:pStyle w:val="1"/>
        <w:numPr>
          <w:ilvl w:val="0"/>
          <w:numId w:val="16"/>
        </w:numPr>
        <w:tabs>
          <w:tab w:val="left" w:pos="1002"/>
        </w:tabs>
        <w:spacing w:line="264" w:lineRule="auto"/>
        <w:ind w:firstLine="36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ситуаций.</w:t>
      </w:r>
    </w:p>
    <w:p w:rsidR="009D37A4" w:rsidRPr="008B0646" w:rsidRDefault="009D37A4" w:rsidP="009D37A4">
      <w:pPr>
        <w:pStyle w:val="30"/>
        <w:keepNext/>
        <w:keepLines/>
        <w:numPr>
          <w:ilvl w:val="0"/>
          <w:numId w:val="13"/>
        </w:numPr>
        <w:tabs>
          <w:tab w:val="left" w:pos="517"/>
        </w:tabs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Сведения об СПб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B0646">
        <w:rPr>
          <w:color w:val="000000"/>
          <w:sz w:val="24"/>
          <w:szCs w:val="24"/>
          <w:lang w:eastAsia="ru-RU" w:bidi="ru-RU"/>
        </w:rPr>
        <w:t>ГБУЗ «Поликлиника №37»</w:t>
      </w:r>
    </w:p>
    <w:p w:rsidR="009D37A4" w:rsidRPr="008B0646" w:rsidRDefault="009D37A4" w:rsidP="009D37A4">
      <w:pPr>
        <w:pStyle w:val="1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Здания поликлиники расположены в Центральном районе  города Санкт-Петербурга. </w:t>
      </w:r>
    </w:p>
    <w:p w:rsidR="009D37A4" w:rsidRPr="008B0646" w:rsidRDefault="009D37A4" w:rsidP="009D37A4">
      <w:pPr>
        <w:pStyle w:val="1"/>
        <w:ind w:firstLine="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>Здания с этажностью 3-6 этажей распределены по 5 адресам. Здания исполнены и кирпича. Каждое здание оборудовано пожарной сигнализацией, средствами пожаротушения и средствами оповещения сотрудников сигналов в области ГО, тревожными кнопками. В зданиях по адресам: ул. Правды, д.18 и Загородный пр., д.29 дополнительно имеются охранная сигнализация и система видеонаблюдения.</w:t>
      </w:r>
    </w:p>
    <w:p w:rsidR="009D37A4" w:rsidRPr="008B0646" w:rsidRDefault="009D37A4" w:rsidP="009D37A4">
      <w:pPr>
        <w:pStyle w:val="1"/>
        <w:ind w:firstLine="0"/>
        <w:jc w:val="both"/>
        <w:rPr>
          <w:sz w:val="24"/>
          <w:szCs w:val="24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Здания и сооружения поликлиники не представляют опасности для рядом расположенных </w:t>
      </w:r>
      <w:r w:rsidRPr="008B0646">
        <w:rPr>
          <w:color w:val="000000"/>
          <w:sz w:val="24"/>
          <w:szCs w:val="24"/>
          <w:lang w:eastAsia="ru-RU" w:bidi="ru-RU"/>
        </w:rPr>
        <w:lastRenderedPageBreak/>
        <w:t>объектов и жилой застройки. Характер производственной деятельности не предполагает хранения, обращения и использования взрывчатых, легковоспламеняющихся, ядовитых и радиоактивных материалов. ЧС, связанные с эксплуатацией зданий не могут привести к выбросу опасных веществ и образованию зон заражения.</w:t>
      </w:r>
    </w:p>
    <w:p w:rsidR="009D37A4" w:rsidRPr="008B0646" w:rsidRDefault="009D37A4" w:rsidP="009D37A4">
      <w:pPr>
        <w:pStyle w:val="1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B0646">
        <w:rPr>
          <w:color w:val="000000"/>
          <w:sz w:val="24"/>
          <w:szCs w:val="24"/>
          <w:lang w:eastAsia="ru-RU" w:bidi="ru-RU"/>
        </w:rPr>
        <w:t xml:space="preserve">Поликлинике присвоена вторая категория по ГО. В поликлинике имеется 2 заглубленных помещения (подвальные помещения)  общей вместимостью до 100 человек. Поликлиническое отделение №37, детское Поликлиническое отделение №12, здание АУП, ГЦЛГ, ОСМП находятся в 150-200 м от городских станций метро.  </w:t>
      </w:r>
    </w:p>
    <w:p w:rsidR="009D37A4" w:rsidRPr="008B0646" w:rsidRDefault="009D37A4" w:rsidP="009D37A4">
      <w:pPr>
        <w:pStyle w:val="1"/>
        <w:numPr>
          <w:ilvl w:val="0"/>
          <w:numId w:val="13"/>
        </w:numPr>
        <w:tabs>
          <w:tab w:val="left" w:pos="522"/>
        </w:tabs>
        <w:ind w:firstLine="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Номера телефонов вызова экстренных служб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Вызов пожарной службы </w:t>
      </w:r>
      <w:r>
        <w:rPr>
          <w:color w:val="000000"/>
          <w:sz w:val="24"/>
          <w:szCs w:val="24"/>
          <w:lang w:eastAsia="ru-RU" w:bidi="ru-RU"/>
        </w:rPr>
        <w:t>–</w:t>
      </w:r>
      <w:r w:rsidRPr="008B0646">
        <w:rPr>
          <w:color w:val="000000"/>
          <w:sz w:val="24"/>
          <w:szCs w:val="24"/>
          <w:lang w:eastAsia="ru-RU" w:bidi="ru-RU"/>
        </w:rPr>
        <w:t xml:space="preserve"> </w:t>
      </w:r>
      <w:r w:rsidRPr="004D5631">
        <w:rPr>
          <w:b/>
          <w:color w:val="000000"/>
          <w:sz w:val="24"/>
          <w:szCs w:val="24"/>
          <w:lang w:eastAsia="ru-RU" w:bidi="ru-RU"/>
        </w:rPr>
        <w:t>01,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D5631">
        <w:rPr>
          <w:b/>
          <w:color w:val="000000"/>
          <w:sz w:val="24"/>
          <w:szCs w:val="24"/>
          <w:lang w:eastAsia="ru-RU" w:bidi="ru-RU"/>
        </w:rPr>
        <w:t>с моб.</w:t>
      </w:r>
      <w:r>
        <w:rPr>
          <w:color w:val="000000"/>
          <w:sz w:val="24"/>
          <w:szCs w:val="24"/>
          <w:lang w:eastAsia="ru-RU" w:bidi="ru-RU"/>
        </w:rPr>
        <w:t xml:space="preserve"> -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>101;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Полиции </w:t>
      </w:r>
      <w:r w:rsidRPr="008B0646">
        <w:rPr>
          <w:color w:val="000000"/>
          <w:sz w:val="24"/>
          <w:szCs w:val="24"/>
          <w:lang w:eastAsia="ru-RU" w:bidi="ru-RU"/>
        </w:rPr>
        <w:t xml:space="preserve">-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>02;</w:t>
      </w:r>
    </w:p>
    <w:p w:rsidR="009D37A4" w:rsidRPr="008B0646" w:rsidRDefault="009D37A4" w:rsidP="009D37A4">
      <w:pPr>
        <w:pStyle w:val="1"/>
        <w:ind w:firstLine="360"/>
        <w:jc w:val="both"/>
        <w:rPr>
          <w:sz w:val="24"/>
          <w:szCs w:val="24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Скорой медицинской службы </w:t>
      </w:r>
      <w:r w:rsidRPr="008B0646">
        <w:rPr>
          <w:color w:val="000000"/>
          <w:sz w:val="24"/>
          <w:szCs w:val="24"/>
          <w:lang w:eastAsia="ru-RU" w:bidi="ru-RU"/>
        </w:rPr>
        <w:t xml:space="preserve">-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>03;</w:t>
      </w:r>
    </w:p>
    <w:p w:rsidR="009D37A4" w:rsidRPr="008B0646" w:rsidRDefault="009D37A4" w:rsidP="009D37A4">
      <w:pPr>
        <w:pStyle w:val="1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   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 xml:space="preserve"> Осуществляется с Единого номера </w:t>
      </w:r>
      <w:r w:rsidRPr="008B0646">
        <w:rPr>
          <w:color w:val="000000"/>
          <w:sz w:val="24"/>
          <w:szCs w:val="24"/>
          <w:lang w:eastAsia="ru-RU" w:bidi="ru-RU"/>
        </w:rPr>
        <w:t xml:space="preserve">- </w:t>
      </w:r>
      <w:r w:rsidRPr="008B0646">
        <w:rPr>
          <w:b/>
          <w:bCs/>
          <w:color w:val="000000"/>
          <w:sz w:val="24"/>
          <w:szCs w:val="24"/>
          <w:lang w:eastAsia="ru-RU" w:bidi="ru-RU"/>
        </w:rPr>
        <w:t>112.</w:t>
      </w:r>
    </w:p>
    <w:p w:rsidR="009D37A4" w:rsidRPr="008B0646" w:rsidRDefault="009D37A4" w:rsidP="009D37A4">
      <w:pPr>
        <w:pStyle w:val="1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9D37A4" w:rsidRPr="008B0646" w:rsidRDefault="009D37A4" w:rsidP="009D37A4">
      <w:pPr>
        <w:pStyle w:val="1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8B0646">
        <w:rPr>
          <w:b/>
          <w:bCs/>
          <w:color w:val="000000"/>
          <w:sz w:val="24"/>
          <w:szCs w:val="24"/>
          <w:lang w:eastAsia="ru-RU" w:bidi="ru-RU"/>
        </w:rPr>
        <w:t>ДОПОЛНИТЕЛЬНО:</w:t>
      </w:r>
    </w:p>
    <w:p w:rsidR="009D37A4" w:rsidRPr="008B0646" w:rsidRDefault="009D37A4" w:rsidP="009D37A4">
      <w:pPr>
        <w:pStyle w:val="1"/>
        <w:ind w:firstLine="0"/>
        <w:jc w:val="both"/>
        <w:rPr>
          <w:rStyle w:val="extendedtext-full"/>
          <w:sz w:val="20"/>
          <w:szCs w:val="20"/>
        </w:rPr>
      </w:pPr>
      <w:r w:rsidRPr="008B0646">
        <w:rPr>
          <w:rStyle w:val="extendedtext-full"/>
          <w:b/>
          <w:sz w:val="20"/>
          <w:szCs w:val="20"/>
        </w:rPr>
        <w:t xml:space="preserve">Поисково-спасательная </w:t>
      </w:r>
      <w:r w:rsidRPr="008B0646">
        <w:rPr>
          <w:rStyle w:val="extendedtext-full"/>
          <w:b/>
          <w:bCs/>
          <w:sz w:val="20"/>
          <w:szCs w:val="20"/>
        </w:rPr>
        <w:t>служба</w:t>
      </w:r>
      <w:r w:rsidRPr="008B0646">
        <w:rPr>
          <w:rStyle w:val="extendedtext-full"/>
          <w:b/>
          <w:sz w:val="20"/>
          <w:szCs w:val="20"/>
        </w:rPr>
        <w:t xml:space="preserve"> Главного управления по делам </w:t>
      </w:r>
      <w:r w:rsidRPr="008B0646">
        <w:rPr>
          <w:rStyle w:val="extendedtext-full"/>
          <w:b/>
          <w:bCs/>
          <w:sz w:val="20"/>
          <w:szCs w:val="20"/>
        </w:rPr>
        <w:t>ГО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и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ЧС</w:t>
      </w:r>
      <w:r w:rsidRPr="008B0646">
        <w:rPr>
          <w:rStyle w:val="extendedtext-full"/>
          <w:b/>
          <w:sz w:val="20"/>
          <w:szCs w:val="20"/>
        </w:rPr>
        <w:t xml:space="preserve"> СПб</w:t>
      </w:r>
      <w:r w:rsidRPr="008B0646">
        <w:rPr>
          <w:rStyle w:val="extendedtext-full"/>
          <w:sz w:val="20"/>
          <w:szCs w:val="20"/>
        </w:rPr>
        <w:t xml:space="preserve"> 259-84-36. </w:t>
      </w:r>
    </w:p>
    <w:p w:rsidR="009D37A4" w:rsidRPr="008B0646" w:rsidRDefault="009D37A4" w:rsidP="009D37A4">
      <w:pPr>
        <w:pStyle w:val="1"/>
        <w:ind w:firstLine="0"/>
        <w:jc w:val="both"/>
        <w:rPr>
          <w:rStyle w:val="extendedtext-full"/>
          <w:sz w:val="20"/>
          <w:szCs w:val="20"/>
        </w:rPr>
      </w:pPr>
      <w:r w:rsidRPr="008B0646">
        <w:rPr>
          <w:rStyle w:val="extendedtext-full"/>
          <w:b/>
          <w:sz w:val="20"/>
          <w:szCs w:val="20"/>
        </w:rPr>
        <w:t xml:space="preserve">Главное управление по делам </w:t>
      </w:r>
      <w:r w:rsidRPr="008B0646">
        <w:rPr>
          <w:rStyle w:val="extendedtext-full"/>
          <w:b/>
          <w:bCs/>
          <w:sz w:val="20"/>
          <w:szCs w:val="20"/>
        </w:rPr>
        <w:t>ГО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и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ЧС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Санкт</w:t>
      </w:r>
      <w:r w:rsidRPr="008B0646">
        <w:rPr>
          <w:rStyle w:val="extendedtext-full"/>
          <w:b/>
          <w:sz w:val="20"/>
          <w:szCs w:val="20"/>
        </w:rPr>
        <w:t>-</w:t>
      </w:r>
      <w:r w:rsidRPr="008B0646">
        <w:rPr>
          <w:rStyle w:val="extendedtext-full"/>
          <w:b/>
          <w:bCs/>
          <w:sz w:val="20"/>
          <w:szCs w:val="20"/>
        </w:rPr>
        <w:t>Петербурга</w:t>
      </w:r>
      <w:r w:rsidRPr="008B0646">
        <w:rPr>
          <w:rStyle w:val="extendedtext-full"/>
          <w:b/>
          <w:sz w:val="20"/>
          <w:szCs w:val="20"/>
        </w:rPr>
        <w:t xml:space="preserve">, оперативный </w:t>
      </w:r>
      <w:r w:rsidRPr="008B0646">
        <w:rPr>
          <w:rStyle w:val="extendedtext-full"/>
          <w:b/>
          <w:bCs/>
          <w:sz w:val="20"/>
          <w:szCs w:val="20"/>
        </w:rPr>
        <w:t>дежурный</w:t>
      </w:r>
      <w:r w:rsidRPr="008B0646">
        <w:rPr>
          <w:rStyle w:val="extendedtext-full"/>
          <w:sz w:val="20"/>
          <w:szCs w:val="20"/>
        </w:rPr>
        <w:t xml:space="preserve"> 764-10-10. </w:t>
      </w:r>
    </w:p>
    <w:p w:rsidR="009D37A4" w:rsidRPr="008B0646" w:rsidRDefault="009D37A4" w:rsidP="009D37A4">
      <w:pPr>
        <w:pStyle w:val="1"/>
        <w:ind w:firstLine="0"/>
        <w:jc w:val="both"/>
        <w:rPr>
          <w:rStyle w:val="extendedtext-full"/>
          <w:sz w:val="20"/>
          <w:szCs w:val="20"/>
        </w:rPr>
      </w:pPr>
      <w:r w:rsidRPr="008B0646">
        <w:rPr>
          <w:rStyle w:val="extendedtext-full"/>
          <w:b/>
          <w:sz w:val="20"/>
          <w:szCs w:val="20"/>
        </w:rPr>
        <w:t xml:space="preserve">Северо-Западный региональный центр по делам </w:t>
      </w:r>
      <w:r w:rsidRPr="008B0646">
        <w:rPr>
          <w:rStyle w:val="extendedtext-full"/>
          <w:b/>
          <w:bCs/>
          <w:sz w:val="20"/>
          <w:szCs w:val="20"/>
        </w:rPr>
        <w:t>ГО</w:t>
      </w:r>
      <w:r w:rsidRPr="008B0646">
        <w:rPr>
          <w:rStyle w:val="extendedtext-full"/>
          <w:b/>
          <w:sz w:val="20"/>
          <w:szCs w:val="20"/>
        </w:rPr>
        <w:t xml:space="preserve">, </w:t>
      </w:r>
      <w:r w:rsidRPr="008B0646">
        <w:rPr>
          <w:rStyle w:val="extendedtext-full"/>
          <w:b/>
          <w:bCs/>
          <w:sz w:val="20"/>
          <w:szCs w:val="20"/>
        </w:rPr>
        <w:t>ЧС</w:t>
      </w:r>
      <w:r w:rsidRPr="008B0646">
        <w:rPr>
          <w:rStyle w:val="extendedtext-full"/>
          <w:b/>
          <w:sz w:val="20"/>
          <w:szCs w:val="20"/>
        </w:rPr>
        <w:t xml:space="preserve"> и ликвидации последствий. стихийных бедствий МЧС России</w:t>
      </w:r>
      <w:r w:rsidRPr="008B0646">
        <w:rPr>
          <w:rStyle w:val="extendedtext-full"/>
          <w:sz w:val="20"/>
          <w:szCs w:val="20"/>
        </w:rPr>
        <w:t xml:space="preserve"> 544-51-11. </w:t>
      </w:r>
    </w:p>
    <w:p w:rsidR="009D37A4" w:rsidRPr="008B0646" w:rsidRDefault="009D37A4" w:rsidP="009D37A4">
      <w:pPr>
        <w:pStyle w:val="1"/>
        <w:ind w:firstLine="0"/>
        <w:jc w:val="both"/>
        <w:rPr>
          <w:rStyle w:val="extendedtext-full"/>
          <w:sz w:val="20"/>
          <w:szCs w:val="20"/>
        </w:rPr>
      </w:pPr>
      <w:r w:rsidRPr="008B0646">
        <w:rPr>
          <w:rStyle w:val="extendedtext-full"/>
          <w:b/>
          <w:sz w:val="20"/>
          <w:szCs w:val="20"/>
        </w:rPr>
        <w:t xml:space="preserve">Управление ФСБ по СПб и Ленинградской области, </w:t>
      </w:r>
      <w:r w:rsidRPr="008B0646">
        <w:rPr>
          <w:rStyle w:val="extendedtext-full"/>
          <w:b/>
          <w:bCs/>
          <w:sz w:val="20"/>
          <w:szCs w:val="20"/>
        </w:rPr>
        <w:t>дежурная</w:t>
      </w:r>
      <w:r w:rsidRPr="008B0646">
        <w:rPr>
          <w:rStyle w:val="extendedtext-full"/>
          <w:b/>
          <w:sz w:val="20"/>
          <w:szCs w:val="20"/>
        </w:rPr>
        <w:t xml:space="preserve"> </w:t>
      </w:r>
      <w:r w:rsidRPr="008B0646">
        <w:rPr>
          <w:rStyle w:val="extendedtext-full"/>
          <w:b/>
          <w:bCs/>
          <w:sz w:val="20"/>
          <w:szCs w:val="20"/>
        </w:rPr>
        <w:t>служба</w:t>
      </w:r>
      <w:r w:rsidRPr="008B0646">
        <w:rPr>
          <w:rStyle w:val="extendedtext-full"/>
          <w:sz w:val="20"/>
          <w:szCs w:val="20"/>
        </w:rPr>
        <w:t xml:space="preserve"> 438-71-10. </w:t>
      </w:r>
    </w:p>
    <w:p w:rsidR="009D37A4" w:rsidRPr="008B0646" w:rsidRDefault="009D37A4" w:rsidP="009D37A4">
      <w:pPr>
        <w:pStyle w:val="1"/>
        <w:ind w:firstLine="0"/>
        <w:jc w:val="both"/>
        <w:rPr>
          <w:sz w:val="20"/>
          <w:szCs w:val="20"/>
        </w:rPr>
      </w:pPr>
      <w:r w:rsidRPr="008B0646">
        <w:rPr>
          <w:rStyle w:val="extendedtext-full"/>
          <w:b/>
          <w:sz w:val="20"/>
          <w:szCs w:val="20"/>
        </w:rPr>
        <w:t xml:space="preserve">Управление ФСБ по СПб и Ленинградской области, </w:t>
      </w:r>
      <w:r w:rsidRPr="008B0646">
        <w:rPr>
          <w:rStyle w:val="extendedtext-full"/>
          <w:b/>
          <w:bCs/>
          <w:sz w:val="20"/>
          <w:szCs w:val="20"/>
        </w:rPr>
        <w:t>служба</w:t>
      </w:r>
      <w:r w:rsidRPr="008B0646">
        <w:rPr>
          <w:rStyle w:val="extendedtext-full"/>
          <w:b/>
          <w:sz w:val="20"/>
          <w:szCs w:val="20"/>
        </w:rPr>
        <w:t xml:space="preserve"> по борьбе с терроризмом</w:t>
      </w:r>
      <w:r w:rsidRPr="008B0646">
        <w:rPr>
          <w:rStyle w:val="extendedtext-full"/>
          <w:sz w:val="20"/>
          <w:szCs w:val="20"/>
        </w:rPr>
        <w:t xml:space="preserve"> 438-74-14</w:t>
      </w:r>
    </w:p>
    <w:p w:rsidR="00640A55" w:rsidRDefault="00640A55">
      <w:bookmarkStart w:id="0" w:name="_GoBack"/>
      <w:bookmarkEnd w:id="0"/>
    </w:p>
    <w:sectPr w:rsidR="00640A55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C5" w:rsidRDefault="009D37A4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C5" w:rsidRDefault="009D37A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527"/>
    <w:multiLevelType w:val="multilevel"/>
    <w:tmpl w:val="0FD0F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968CF"/>
    <w:multiLevelType w:val="multilevel"/>
    <w:tmpl w:val="2644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B0414"/>
    <w:multiLevelType w:val="multilevel"/>
    <w:tmpl w:val="33C45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9050F"/>
    <w:multiLevelType w:val="multilevel"/>
    <w:tmpl w:val="933E5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56DCA"/>
    <w:multiLevelType w:val="multilevel"/>
    <w:tmpl w:val="68DACB3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70B6E"/>
    <w:multiLevelType w:val="multilevel"/>
    <w:tmpl w:val="7AFEC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218E1"/>
    <w:multiLevelType w:val="multilevel"/>
    <w:tmpl w:val="5E52D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30A58"/>
    <w:multiLevelType w:val="multilevel"/>
    <w:tmpl w:val="293AE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917E2"/>
    <w:multiLevelType w:val="multilevel"/>
    <w:tmpl w:val="C6CC2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CD1582"/>
    <w:multiLevelType w:val="multilevel"/>
    <w:tmpl w:val="BB729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AA168A"/>
    <w:multiLevelType w:val="multilevel"/>
    <w:tmpl w:val="B36833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26D56"/>
    <w:multiLevelType w:val="multilevel"/>
    <w:tmpl w:val="A34E6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975DF"/>
    <w:multiLevelType w:val="multilevel"/>
    <w:tmpl w:val="73449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7E5793"/>
    <w:multiLevelType w:val="multilevel"/>
    <w:tmpl w:val="DF50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64531D"/>
    <w:multiLevelType w:val="multilevel"/>
    <w:tmpl w:val="82AEE75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423D4"/>
    <w:multiLevelType w:val="multilevel"/>
    <w:tmpl w:val="638C6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A4"/>
    <w:rsid w:val="00640A55"/>
    <w:rsid w:val="009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9D533-C868-4998-8385-21C0508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7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37A4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D37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D37A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9D37A4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extendedtext-full">
    <w:name w:val="extendedtext-full"/>
    <w:basedOn w:val="a0"/>
    <w:rsid w:val="009D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2024-04-01T13:10:00Z</dcterms:created>
  <dcterms:modified xsi:type="dcterms:W3CDTF">2024-04-01T13:11:00Z</dcterms:modified>
</cp:coreProperties>
</file>