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3B" w:rsidRDefault="00970B3B" w:rsidP="004B3F5E">
      <w:pPr>
        <w:spacing w:after="0" w:line="240" w:lineRule="auto"/>
        <w:ind w:firstLine="142"/>
        <w:jc w:val="right"/>
        <w:rPr>
          <w:rFonts w:ascii="Times New Roman" w:hAnsi="Times New Roman"/>
          <w:bCs/>
          <w:sz w:val="20"/>
          <w:szCs w:val="20"/>
        </w:rPr>
      </w:pPr>
      <w:r>
        <w:rPr>
          <w:rFonts w:ascii="Times New Roman" w:hAnsi="Times New Roman"/>
          <w:bCs/>
          <w:sz w:val="20"/>
          <w:szCs w:val="20"/>
        </w:rPr>
        <w:t xml:space="preserve">Приложение </w:t>
      </w:r>
    </w:p>
    <w:p w:rsidR="00970B3B" w:rsidRPr="004B3F5E" w:rsidRDefault="00970B3B" w:rsidP="004B3F5E">
      <w:pPr>
        <w:spacing w:after="0" w:line="240" w:lineRule="auto"/>
        <w:ind w:firstLine="142"/>
        <w:jc w:val="right"/>
        <w:rPr>
          <w:rFonts w:ascii="Times New Roman" w:hAnsi="Times New Roman"/>
          <w:bCs/>
          <w:sz w:val="20"/>
          <w:szCs w:val="20"/>
        </w:rPr>
      </w:pPr>
    </w:p>
    <w:p w:rsidR="00970B3B" w:rsidRDefault="00970B3B" w:rsidP="004B3F5E">
      <w:pPr>
        <w:spacing w:after="0" w:line="240" w:lineRule="auto"/>
        <w:jc w:val="right"/>
        <w:rPr>
          <w:rFonts w:ascii="Times New Roman" w:hAnsi="Times New Roman"/>
          <w:bCs/>
          <w:sz w:val="20"/>
          <w:szCs w:val="20"/>
        </w:rPr>
      </w:pPr>
      <w:r w:rsidRPr="004B3F5E">
        <w:rPr>
          <w:rFonts w:ascii="Times New Roman" w:hAnsi="Times New Roman"/>
          <w:bCs/>
          <w:sz w:val="20"/>
          <w:szCs w:val="20"/>
        </w:rPr>
        <w:t>к приказу главного врача</w:t>
      </w:r>
    </w:p>
    <w:p w:rsidR="00970B3B" w:rsidRDefault="00970B3B" w:rsidP="004B3F5E">
      <w:pPr>
        <w:spacing w:after="0" w:line="240" w:lineRule="auto"/>
        <w:jc w:val="right"/>
        <w:rPr>
          <w:rFonts w:ascii="Times New Roman" w:hAnsi="Times New Roman"/>
          <w:bCs/>
          <w:sz w:val="20"/>
          <w:szCs w:val="20"/>
        </w:rPr>
      </w:pPr>
      <w:r>
        <w:rPr>
          <w:rFonts w:ascii="Times New Roman" w:hAnsi="Times New Roman"/>
          <w:bCs/>
          <w:sz w:val="20"/>
          <w:szCs w:val="20"/>
        </w:rPr>
        <w:t>СПб ГБУЗ «Поликлиника №37»</w:t>
      </w:r>
      <w:r w:rsidRPr="004B3F5E">
        <w:rPr>
          <w:rFonts w:ascii="Times New Roman" w:hAnsi="Times New Roman"/>
          <w:bCs/>
          <w:sz w:val="20"/>
          <w:szCs w:val="20"/>
        </w:rPr>
        <w:t xml:space="preserve"> </w:t>
      </w:r>
    </w:p>
    <w:p w:rsidR="00970B3B" w:rsidRDefault="00970B3B" w:rsidP="004B3F5E">
      <w:pPr>
        <w:spacing w:after="0" w:line="240" w:lineRule="auto"/>
        <w:jc w:val="right"/>
        <w:rPr>
          <w:rFonts w:ascii="Times New Roman" w:hAnsi="Times New Roman"/>
          <w:bCs/>
          <w:sz w:val="20"/>
          <w:szCs w:val="20"/>
        </w:rPr>
      </w:pPr>
      <w:r w:rsidRPr="004B3F5E">
        <w:rPr>
          <w:rFonts w:ascii="Times New Roman" w:hAnsi="Times New Roman"/>
          <w:bCs/>
          <w:sz w:val="20"/>
          <w:szCs w:val="20"/>
        </w:rPr>
        <w:t xml:space="preserve">№ </w:t>
      </w:r>
      <w:r w:rsidRPr="00D474A3">
        <w:rPr>
          <w:rFonts w:ascii="Times New Roman" w:hAnsi="Times New Roman"/>
          <w:bCs/>
          <w:sz w:val="20"/>
          <w:szCs w:val="20"/>
          <w:u w:val="single"/>
        </w:rPr>
        <w:t>169</w:t>
      </w:r>
      <w:r w:rsidRPr="004B3F5E">
        <w:rPr>
          <w:rFonts w:ascii="Times New Roman" w:hAnsi="Times New Roman"/>
          <w:bCs/>
          <w:sz w:val="20"/>
          <w:szCs w:val="20"/>
        </w:rPr>
        <w:t xml:space="preserve"> от </w:t>
      </w:r>
      <w:r>
        <w:rPr>
          <w:rFonts w:ascii="Times New Roman" w:hAnsi="Times New Roman"/>
          <w:bCs/>
          <w:sz w:val="20"/>
          <w:szCs w:val="20"/>
        </w:rPr>
        <w:t>«</w:t>
      </w:r>
      <w:r w:rsidRPr="00D474A3">
        <w:rPr>
          <w:rFonts w:ascii="Times New Roman" w:hAnsi="Times New Roman"/>
          <w:bCs/>
          <w:sz w:val="20"/>
          <w:szCs w:val="20"/>
          <w:u w:val="single"/>
        </w:rPr>
        <w:t>23</w:t>
      </w:r>
      <w:r>
        <w:rPr>
          <w:rFonts w:ascii="Times New Roman" w:hAnsi="Times New Roman"/>
          <w:bCs/>
          <w:sz w:val="20"/>
          <w:szCs w:val="20"/>
        </w:rPr>
        <w:t xml:space="preserve">»   </w:t>
      </w:r>
      <w:r w:rsidRPr="00D474A3">
        <w:rPr>
          <w:rFonts w:ascii="Times New Roman" w:hAnsi="Times New Roman"/>
          <w:bCs/>
          <w:sz w:val="20"/>
          <w:szCs w:val="20"/>
          <w:u w:val="single"/>
        </w:rPr>
        <w:t>марта</w:t>
      </w:r>
      <w:r>
        <w:rPr>
          <w:rFonts w:ascii="Times New Roman" w:hAnsi="Times New Roman"/>
          <w:bCs/>
          <w:sz w:val="20"/>
          <w:szCs w:val="20"/>
        </w:rPr>
        <w:t xml:space="preserve">  </w:t>
      </w:r>
      <w:smartTag w:uri="urn:schemas-microsoft-com:office:smarttags" w:element="metricconverter">
        <w:smartTagPr>
          <w:attr w:name="ProductID" w:val="2023 г"/>
        </w:smartTagPr>
        <w:r>
          <w:rPr>
            <w:rFonts w:ascii="Times New Roman" w:hAnsi="Times New Roman"/>
            <w:bCs/>
            <w:sz w:val="20"/>
            <w:szCs w:val="20"/>
          </w:rPr>
          <w:t>2023 г</w:t>
        </w:r>
      </w:smartTag>
      <w:r>
        <w:rPr>
          <w:rFonts w:ascii="Times New Roman" w:hAnsi="Times New Roman"/>
          <w:bCs/>
          <w:sz w:val="20"/>
          <w:szCs w:val="20"/>
        </w:rPr>
        <w:t>.</w:t>
      </w:r>
    </w:p>
    <w:p w:rsidR="00970B3B" w:rsidRDefault="00970B3B" w:rsidP="00D474A3">
      <w:pPr>
        <w:spacing w:after="0" w:line="240" w:lineRule="auto"/>
        <w:rPr>
          <w:rFonts w:ascii="Times New Roman" w:hAnsi="Times New Roman"/>
          <w:bCs/>
          <w:sz w:val="20"/>
          <w:szCs w:val="20"/>
        </w:rPr>
      </w:pPr>
    </w:p>
    <w:p w:rsidR="00970B3B" w:rsidRDefault="00970B3B" w:rsidP="004B3F5E">
      <w:pPr>
        <w:spacing w:after="0" w:line="240" w:lineRule="auto"/>
        <w:jc w:val="right"/>
        <w:rPr>
          <w:rFonts w:ascii="Times New Roman" w:hAnsi="Times New Roman"/>
          <w:bCs/>
          <w:sz w:val="20"/>
          <w:szCs w:val="20"/>
        </w:rPr>
      </w:pPr>
    </w:p>
    <w:p w:rsidR="00970B3B" w:rsidRPr="001867D8" w:rsidRDefault="00970B3B" w:rsidP="001867D8">
      <w:pPr>
        <w:spacing w:after="0" w:line="240" w:lineRule="auto"/>
        <w:jc w:val="center"/>
        <w:outlineLvl w:val="0"/>
        <w:rPr>
          <w:rFonts w:ascii="Times New Roman" w:hAnsi="Times New Roman"/>
          <w:b/>
          <w:bCs/>
          <w:kern w:val="36"/>
          <w:sz w:val="32"/>
          <w:szCs w:val="32"/>
          <w:lang w:eastAsia="ru-RU"/>
        </w:rPr>
      </w:pPr>
      <w:r w:rsidRPr="001867D8">
        <w:rPr>
          <w:rFonts w:ascii="Times New Roman" w:hAnsi="Times New Roman"/>
          <w:b/>
          <w:bCs/>
          <w:kern w:val="36"/>
          <w:sz w:val="32"/>
          <w:szCs w:val="32"/>
          <w:lang w:eastAsia="ru-RU"/>
        </w:rPr>
        <w:t>Положение</w:t>
      </w:r>
      <w:r w:rsidRPr="001867D8">
        <w:rPr>
          <w:rFonts w:ascii="Times New Roman" w:hAnsi="Times New Roman"/>
          <w:b/>
          <w:bCs/>
          <w:kern w:val="36"/>
          <w:sz w:val="32"/>
          <w:szCs w:val="32"/>
          <w:lang w:eastAsia="ru-RU"/>
        </w:rPr>
        <w:br/>
        <w:t>об оказании медицинской помощи</w:t>
      </w:r>
      <w:r w:rsidRPr="001867D8">
        <w:rPr>
          <w:rFonts w:ascii="Times New Roman" w:hAnsi="Times New Roman"/>
          <w:b/>
          <w:bCs/>
          <w:kern w:val="36"/>
          <w:sz w:val="32"/>
          <w:szCs w:val="32"/>
          <w:lang w:eastAsia="ru-RU"/>
        </w:rPr>
        <w:br/>
        <w:t>иностранным гражданам и лицам без гражданства</w:t>
      </w:r>
      <w:r w:rsidRPr="001867D8">
        <w:rPr>
          <w:rFonts w:ascii="Times New Roman" w:hAnsi="Times New Roman"/>
          <w:b/>
          <w:bCs/>
          <w:kern w:val="36"/>
          <w:sz w:val="32"/>
          <w:szCs w:val="32"/>
          <w:lang w:eastAsia="ru-RU"/>
        </w:rPr>
        <w:br/>
        <w:t>в СПб ГБУЗ «Поликлиника № 37»</w:t>
      </w:r>
    </w:p>
    <w:p w:rsidR="00970B3B" w:rsidRPr="001867D8" w:rsidRDefault="00970B3B" w:rsidP="001867D8">
      <w:pPr>
        <w:spacing w:after="0" w:line="240" w:lineRule="auto"/>
        <w:jc w:val="center"/>
        <w:outlineLvl w:val="0"/>
        <w:rPr>
          <w:rFonts w:ascii="Times New Roman" w:hAnsi="Times New Roman"/>
          <w:b/>
          <w:bCs/>
          <w:kern w:val="36"/>
          <w:sz w:val="24"/>
          <w:szCs w:val="24"/>
          <w:lang w:eastAsia="ru-RU"/>
        </w:rPr>
      </w:pPr>
    </w:p>
    <w:p w:rsidR="00970B3B" w:rsidRPr="001867D8" w:rsidRDefault="00970B3B" w:rsidP="001867D8">
      <w:pPr>
        <w:spacing w:after="0" w:line="240" w:lineRule="auto"/>
        <w:jc w:val="center"/>
        <w:outlineLvl w:val="1"/>
        <w:rPr>
          <w:rFonts w:ascii="Times New Roman" w:hAnsi="Times New Roman"/>
          <w:b/>
          <w:bCs/>
          <w:sz w:val="32"/>
          <w:szCs w:val="32"/>
          <w:lang w:eastAsia="ru-RU"/>
        </w:rPr>
      </w:pPr>
      <w:r w:rsidRPr="001867D8">
        <w:rPr>
          <w:rFonts w:ascii="Times New Roman" w:hAnsi="Times New Roman"/>
          <w:b/>
          <w:bCs/>
          <w:sz w:val="32"/>
          <w:szCs w:val="32"/>
          <w:lang w:eastAsia="ru-RU"/>
        </w:rPr>
        <w:t> 1. Общие положения</w:t>
      </w:r>
    </w:p>
    <w:p w:rsidR="00970B3B" w:rsidRPr="001867D8" w:rsidRDefault="00970B3B" w:rsidP="001867D8">
      <w:pPr>
        <w:spacing w:after="0" w:line="240" w:lineRule="auto"/>
        <w:jc w:val="both"/>
        <w:outlineLvl w:val="1"/>
        <w:rPr>
          <w:rFonts w:ascii="Times New Roman" w:hAnsi="Times New Roman"/>
          <w:b/>
          <w:bCs/>
          <w:sz w:val="24"/>
          <w:szCs w:val="24"/>
          <w:lang w:eastAsia="ru-RU"/>
        </w:rPr>
      </w:pPr>
    </w:p>
    <w:p w:rsidR="00970B3B" w:rsidRPr="001867D8" w:rsidRDefault="00970B3B" w:rsidP="001867D8">
      <w:pPr>
        <w:spacing w:after="0" w:line="240" w:lineRule="auto"/>
        <w:jc w:val="both"/>
        <w:outlineLvl w:val="0"/>
        <w:rPr>
          <w:rFonts w:ascii="Times New Roman" w:hAnsi="Times New Roman"/>
          <w:b/>
          <w:bCs/>
          <w:kern w:val="36"/>
          <w:sz w:val="48"/>
          <w:szCs w:val="48"/>
          <w:lang w:eastAsia="ru-RU"/>
        </w:rPr>
      </w:pPr>
      <w:r w:rsidRPr="001867D8">
        <w:rPr>
          <w:rFonts w:ascii="Times New Roman" w:hAnsi="Times New Roman"/>
          <w:bCs/>
          <w:kern w:val="36"/>
          <w:sz w:val="24"/>
          <w:szCs w:val="24"/>
          <w:lang w:eastAsia="ru-RU"/>
        </w:rPr>
        <w:t>1.</w:t>
      </w:r>
      <w:r w:rsidRPr="001867D8">
        <w:rPr>
          <w:rFonts w:ascii="Times New Roman" w:hAnsi="Times New Roman"/>
          <w:b/>
          <w:bCs/>
          <w:kern w:val="36"/>
          <w:sz w:val="48"/>
          <w:szCs w:val="48"/>
          <w:lang w:eastAsia="ru-RU"/>
        </w:rPr>
        <w:t xml:space="preserve"> </w:t>
      </w:r>
      <w:r w:rsidRPr="001867D8">
        <w:rPr>
          <w:rFonts w:ascii="Times New Roman" w:hAnsi="Times New Roman"/>
          <w:bCs/>
          <w:kern w:val="36"/>
          <w:sz w:val="24"/>
          <w:szCs w:val="24"/>
          <w:lang w:eastAsia="ru-RU"/>
        </w:rPr>
        <w:t>Настоящее Положение регламентирует вопросы оказания медицинской помощи иностранным гражданам и лицам без гражданства в СПб ГБУЗ «Поликлиника № 37»</w:t>
      </w:r>
    </w:p>
    <w:p w:rsidR="00970B3B" w:rsidRPr="001867D8" w:rsidRDefault="00970B3B" w:rsidP="001867D8">
      <w:pPr>
        <w:spacing w:after="0" w:line="240" w:lineRule="auto"/>
        <w:jc w:val="both"/>
        <w:rPr>
          <w:rFonts w:ascii="Times New Roman" w:hAnsi="Times New Roman"/>
          <w:bCs/>
          <w:sz w:val="24"/>
          <w:szCs w:val="24"/>
          <w:lang w:eastAsia="ru-RU"/>
        </w:rPr>
      </w:pPr>
      <w:r w:rsidRPr="001867D8">
        <w:rPr>
          <w:rFonts w:ascii="Times New Roman" w:hAnsi="Times New Roman"/>
          <w:sz w:val="24"/>
          <w:szCs w:val="24"/>
        </w:rPr>
        <w:t xml:space="preserve"> (далее - Учреждение) и разработано с учетом Федерального закона от 21.11.2011 № 323-ФЗ «Об основах охраны здоровья граждан в Российской Федерации», Федерального закона от 29.11.2010 N 326-ФЗ «Об обязательном медицинском страховании в Российской Федерации», Федерального закона от 25.07.2002 № 115-ФЗ «О правовом положении иностранных граждан в Российской Федерации» (с изм. и доп., вступ. в силу с 11.01.2023), Федерального закона от 18.07.2006 № 109-ФЗ «О миграционном учете иностранных граждан и лиц без гражданства в Российской Федерации» (ред. от 14.07.2022), Постановления Правительства РФ от 06.03.2013 № 186 «Об утверждении Правил оказания медицинской помощи иностранным гражданам на территории Российской Федерации» (в ред. Постановления Правительства РФ </w:t>
      </w:r>
      <w:hyperlink r:id="rId7" w:anchor="l0" w:tgtFrame="_blank" w:history="1">
        <w:r w:rsidRPr="001867D8">
          <w:rPr>
            <w:rFonts w:ascii="Times New Roman" w:hAnsi="Times New Roman"/>
            <w:sz w:val="24"/>
            <w:szCs w:val="24"/>
          </w:rPr>
          <w:t>от 25.11.2022 N 2144</w:t>
        </w:r>
      </w:hyperlink>
      <w:r w:rsidRPr="001867D8">
        <w:rPr>
          <w:rFonts w:ascii="Times New Roman" w:hAnsi="Times New Roman"/>
          <w:sz w:val="24"/>
          <w:szCs w:val="24"/>
        </w:rPr>
        <w:t>), «Договор о Евразийском экономическом союзе» (Подписан в г. Астане 29.05.2014, в ред. от 24.03.2022).</w:t>
      </w:r>
      <w:r w:rsidRPr="001867D8">
        <w:rPr>
          <w:rFonts w:ascii="Times New Roman" w:hAnsi="Times New Roman"/>
          <w:bCs/>
          <w:sz w:val="24"/>
          <w:szCs w:val="24"/>
          <w:lang w:eastAsia="ru-RU"/>
        </w:rPr>
        <w:t xml:space="preserve">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1.2. Иностранные граждане, постоянно и временно проживающие и временно пребывающие на территории РФ имеют право на медицинскую помощь в соответствии с законодательством и соответствующими международными договорами РФ.</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1.3. Лица без гражданства, постоянно проживающие в РФ, пользуются правом на медицинскую помощь наравне с гражданами РФ, если иное не предусмотрено международными договорами РФ.</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1.4. В случае, если международным договором РФ установлен иной порядок оказания медицинской помощи иностранным гражданам (лицам без гражданства) нежели предусмотренный законодательством РФ и настоящим Положением применяются правила международного договора.</w:t>
      </w:r>
    </w:p>
    <w:p w:rsidR="00970B3B" w:rsidRPr="001867D8" w:rsidRDefault="00970B3B" w:rsidP="001867D8">
      <w:pPr>
        <w:spacing w:after="0" w:line="240" w:lineRule="auto"/>
        <w:rPr>
          <w:rFonts w:ascii="Times New Roman" w:hAnsi="Times New Roman"/>
          <w:sz w:val="24"/>
          <w:szCs w:val="24"/>
          <w:lang w:eastAsia="ru-RU"/>
        </w:rPr>
      </w:pPr>
    </w:p>
    <w:p w:rsidR="00970B3B" w:rsidRPr="001867D8" w:rsidRDefault="00970B3B" w:rsidP="001867D8">
      <w:pPr>
        <w:spacing w:after="0" w:line="240" w:lineRule="auto"/>
        <w:jc w:val="center"/>
        <w:rPr>
          <w:rFonts w:ascii="Times New Roman" w:hAnsi="Times New Roman"/>
          <w:b/>
          <w:sz w:val="32"/>
          <w:szCs w:val="32"/>
          <w:lang w:eastAsia="ru-RU"/>
        </w:rPr>
      </w:pPr>
      <w:r w:rsidRPr="001867D8">
        <w:rPr>
          <w:rFonts w:ascii="Times New Roman" w:hAnsi="Times New Roman"/>
          <w:b/>
          <w:sz w:val="32"/>
          <w:szCs w:val="32"/>
          <w:lang w:eastAsia="ru-RU"/>
        </w:rPr>
        <w:t>2. Понятия, используемые в настоящем Положении</w:t>
      </w:r>
    </w:p>
    <w:p w:rsidR="00970B3B" w:rsidRPr="001867D8" w:rsidRDefault="00970B3B" w:rsidP="001867D8">
      <w:pPr>
        <w:spacing w:after="0" w:line="240" w:lineRule="auto"/>
        <w:rPr>
          <w:rFonts w:ascii="Times New Roman" w:hAnsi="Times New Roman"/>
          <w:sz w:val="24"/>
          <w:szCs w:val="24"/>
          <w:lang w:eastAsia="ru-RU"/>
        </w:rPr>
      </w:pP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2.1. Понятия, используемые в настоящем Положении, означают следующее:</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Cs/>
          <w:sz w:val="24"/>
          <w:szCs w:val="24"/>
          <w:lang w:eastAsia="ru-RU"/>
        </w:rPr>
        <w:t>2.1.1.</w:t>
      </w:r>
      <w:r w:rsidRPr="001867D8">
        <w:rPr>
          <w:rFonts w:ascii="Times New Roman" w:hAnsi="Times New Roman"/>
          <w:b/>
          <w:bCs/>
          <w:sz w:val="24"/>
          <w:szCs w:val="24"/>
          <w:lang w:eastAsia="ru-RU"/>
        </w:rPr>
        <w:t xml:space="preserve"> «Медицинская помощь (в неотложной форме)»</w:t>
      </w:r>
      <w:r w:rsidRPr="001867D8">
        <w:rPr>
          <w:rFonts w:ascii="Times New Roman" w:hAnsi="Times New Roman"/>
          <w:sz w:val="24"/>
          <w:szCs w:val="24"/>
          <w:lang w:eastAsia="ru-RU"/>
        </w:rPr>
        <w:t xml:space="preserve"> - комплекс медицинских услуг, оказываемых при внезапных острых заболеваниях, состояниях, обострении хронических заболеваний </w:t>
      </w:r>
      <w:r w:rsidRPr="001867D8">
        <w:rPr>
          <w:rFonts w:ascii="Times New Roman" w:hAnsi="Times New Roman"/>
          <w:i/>
          <w:iCs/>
          <w:sz w:val="24"/>
          <w:szCs w:val="24"/>
          <w:lang w:eastAsia="ru-RU"/>
        </w:rPr>
        <w:t>без явных признаков угрозы жизни пациента</w:t>
      </w:r>
      <w:r w:rsidRPr="001867D8">
        <w:rPr>
          <w:rFonts w:ascii="Times New Roman" w:hAnsi="Times New Roman"/>
          <w:sz w:val="24"/>
          <w:szCs w:val="24"/>
          <w:lang w:eastAsia="ru-RU"/>
        </w:rPr>
        <w:t>;</w:t>
      </w:r>
    </w:p>
    <w:p w:rsidR="00970B3B" w:rsidRPr="001867D8" w:rsidRDefault="00970B3B" w:rsidP="001867D8">
      <w:pPr>
        <w:spacing w:after="0" w:line="240" w:lineRule="auto"/>
        <w:jc w:val="both"/>
        <w:rPr>
          <w:rFonts w:ascii="Times New Roman" w:hAnsi="Times New Roman"/>
          <w:iCs/>
          <w:sz w:val="24"/>
          <w:szCs w:val="24"/>
          <w:lang w:eastAsia="ru-RU"/>
        </w:rPr>
      </w:pPr>
      <w:r w:rsidRPr="001867D8">
        <w:rPr>
          <w:rFonts w:ascii="Times New Roman" w:hAnsi="Times New Roman"/>
          <w:bCs/>
          <w:sz w:val="24"/>
          <w:szCs w:val="24"/>
          <w:lang w:eastAsia="ru-RU"/>
        </w:rPr>
        <w:t>2.1.2.</w:t>
      </w:r>
      <w:r w:rsidRPr="001867D8">
        <w:rPr>
          <w:rFonts w:ascii="Times New Roman" w:hAnsi="Times New Roman"/>
          <w:b/>
          <w:bCs/>
          <w:sz w:val="24"/>
          <w:szCs w:val="24"/>
          <w:lang w:eastAsia="ru-RU"/>
        </w:rPr>
        <w:t xml:space="preserve"> «Медицинская помощь (в экстренной форме)»</w:t>
      </w:r>
      <w:r w:rsidRPr="001867D8">
        <w:rPr>
          <w:rFonts w:ascii="Times New Roman" w:hAnsi="Times New Roman"/>
          <w:sz w:val="24"/>
          <w:szCs w:val="24"/>
          <w:lang w:eastAsia="ru-RU"/>
        </w:rPr>
        <w:t xml:space="preserve"> - комплекс медицинских услуг, оказываемых при острых заболеваниях, несчастных случаях, травмах, отравлениях и других состояниях, </w:t>
      </w:r>
      <w:r w:rsidRPr="001867D8">
        <w:rPr>
          <w:rFonts w:ascii="Times New Roman" w:hAnsi="Times New Roman"/>
          <w:i/>
          <w:iCs/>
          <w:sz w:val="24"/>
          <w:szCs w:val="24"/>
          <w:lang w:eastAsia="ru-RU"/>
        </w:rPr>
        <w:t>представляющих угрозу жизни пациента.</w:t>
      </w:r>
    </w:p>
    <w:p w:rsidR="00970B3B" w:rsidRPr="001867D8" w:rsidRDefault="00970B3B" w:rsidP="001867D8">
      <w:pPr>
        <w:spacing w:after="0" w:line="240" w:lineRule="auto"/>
        <w:jc w:val="both"/>
        <w:rPr>
          <w:rFonts w:ascii="Times New Roman" w:hAnsi="Times New Roman"/>
          <w:iCs/>
          <w:sz w:val="24"/>
          <w:szCs w:val="24"/>
          <w:lang w:eastAsia="ru-RU"/>
        </w:rPr>
      </w:pPr>
      <w:r w:rsidRPr="001867D8">
        <w:rPr>
          <w:rFonts w:ascii="Times New Roman" w:hAnsi="Times New Roman"/>
          <w:color w:val="000000"/>
          <w:sz w:val="24"/>
          <w:szCs w:val="24"/>
          <w:lang w:eastAsia="ru-RU"/>
        </w:rPr>
        <w:t>2.1.3.</w:t>
      </w:r>
      <w:r w:rsidRPr="001867D8">
        <w:rPr>
          <w:rFonts w:ascii="Arial" w:hAnsi="Arial" w:cs="Arial"/>
          <w:color w:val="000000"/>
          <w:sz w:val="24"/>
          <w:szCs w:val="24"/>
          <w:lang w:eastAsia="ru-RU"/>
        </w:rPr>
        <w:t xml:space="preserve"> </w:t>
      </w:r>
      <w:r w:rsidRPr="001867D8">
        <w:rPr>
          <w:rFonts w:ascii="Times New Roman" w:hAnsi="Times New Roman"/>
          <w:b/>
          <w:color w:val="000000"/>
          <w:sz w:val="24"/>
          <w:szCs w:val="24"/>
          <w:lang w:eastAsia="ru-RU"/>
        </w:rPr>
        <w:t>«Медицинская помощь в плановой форме»</w:t>
      </w:r>
      <w:r w:rsidRPr="001867D8">
        <w:rPr>
          <w:rFonts w:ascii="Times New Roman" w:hAnsi="Times New Roman"/>
          <w:color w:val="000000"/>
          <w:sz w:val="24"/>
          <w:szCs w:val="24"/>
          <w:lang w:eastAsia="ru-RU"/>
        </w:rPr>
        <w:t xml:space="preserve">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70B3B" w:rsidRDefault="00970B3B" w:rsidP="001867D8">
      <w:pPr>
        <w:spacing w:after="0" w:line="240" w:lineRule="auto"/>
        <w:rPr>
          <w:rFonts w:ascii="Times New Roman" w:hAnsi="Times New Roman"/>
          <w:sz w:val="24"/>
          <w:szCs w:val="24"/>
          <w:lang w:eastAsia="ru-RU"/>
        </w:rPr>
      </w:pPr>
    </w:p>
    <w:p w:rsidR="00970B3B" w:rsidRDefault="00970B3B" w:rsidP="001867D8">
      <w:pPr>
        <w:spacing w:after="0" w:line="240" w:lineRule="auto"/>
        <w:rPr>
          <w:rFonts w:ascii="Times New Roman" w:hAnsi="Times New Roman"/>
          <w:sz w:val="24"/>
          <w:szCs w:val="24"/>
          <w:lang w:eastAsia="ru-RU"/>
        </w:rPr>
      </w:pPr>
    </w:p>
    <w:p w:rsidR="00970B3B" w:rsidRPr="001867D8" w:rsidRDefault="00970B3B" w:rsidP="001867D8">
      <w:pPr>
        <w:spacing w:after="0" w:line="240" w:lineRule="auto"/>
        <w:rPr>
          <w:rFonts w:ascii="Times New Roman" w:hAnsi="Times New Roman"/>
          <w:sz w:val="24"/>
          <w:szCs w:val="24"/>
          <w:lang w:eastAsia="ru-RU"/>
        </w:rPr>
      </w:pPr>
    </w:p>
    <w:p w:rsidR="00970B3B" w:rsidRPr="001867D8" w:rsidRDefault="00970B3B" w:rsidP="001867D8">
      <w:pPr>
        <w:spacing w:after="0" w:line="240" w:lineRule="auto"/>
        <w:jc w:val="center"/>
        <w:outlineLvl w:val="1"/>
        <w:rPr>
          <w:rFonts w:ascii="Times New Roman" w:hAnsi="Times New Roman"/>
          <w:b/>
          <w:bCs/>
          <w:sz w:val="32"/>
          <w:szCs w:val="32"/>
          <w:lang w:eastAsia="ru-RU"/>
        </w:rPr>
      </w:pPr>
      <w:r w:rsidRPr="001867D8">
        <w:rPr>
          <w:rFonts w:ascii="Times New Roman" w:hAnsi="Times New Roman"/>
          <w:b/>
          <w:bCs/>
          <w:sz w:val="32"/>
          <w:szCs w:val="32"/>
          <w:lang w:eastAsia="ru-RU"/>
        </w:rPr>
        <w:t>3. Порядок</w:t>
      </w:r>
      <w:r w:rsidRPr="001867D8">
        <w:rPr>
          <w:rFonts w:ascii="Times New Roman" w:hAnsi="Times New Roman"/>
          <w:b/>
          <w:bCs/>
          <w:sz w:val="32"/>
          <w:szCs w:val="32"/>
          <w:lang w:eastAsia="ru-RU"/>
        </w:rPr>
        <w:br/>
        <w:t>оказания медицинской помощи</w:t>
      </w:r>
      <w:r w:rsidRPr="001867D8">
        <w:rPr>
          <w:rFonts w:ascii="Times New Roman" w:hAnsi="Times New Roman"/>
          <w:b/>
          <w:bCs/>
          <w:sz w:val="32"/>
          <w:szCs w:val="32"/>
          <w:lang w:eastAsia="ru-RU"/>
        </w:rPr>
        <w:br/>
        <w:t>иностранным гражданам и лицам без гражданства</w:t>
      </w:r>
    </w:p>
    <w:p w:rsidR="00970B3B" w:rsidRPr="001867D8" w:rsidRDefault="00970B3B" w:rsidP="001867D8">
      <w:pPr>
        <w:spacing w:after="0" w:line="240" w:lineRule="auto"/>
        <w:jc w:val="center"/>
        <w:outlineLvl w:val="1"/>
        <w:rPr>
          <w:rFonts w:ascii="Times New Roman" w:hAnsi="Times New Roman"/>
          <w:b/>
          <w:bCs/>
          <w:sz w:val="32"/>
          <w:szCs w:val="32"/>
          <w:lang w:eastAsia="ru-RU"/>
        </w:rPr>
      </w:pP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3.1. Для оказания медицинской помощи иностранному гражданину (лицу без гражданства) Учреждению необходимо идентифицировать личность иностранного гражданина (лица без гражданства).</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3.2. В процессе идентификации сотрудник осуществляет следующие действия:</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3.2.1. проверку документов удостоверяющие личность гражданина (при необходимости документа подтверждающего полномочия сопровождающего его законного представителя).</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3.2.2. фиксирует сведения о гражданине (сопровождающем его законном представителе) в медицинской документации на бумажном носителе или электронном виде.</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3.2.3. идентифицирует следующих сведений в отношении иностранного гражданина или лица без гражданства:</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 xml:space="preserve">    а) фамилия, имя, а также отчество (при наличии);</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 xml:space="preserve">    б) гражданство (в отношении иностранных граждан);</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 xml:space="preserve">    в) число, </w:t>
      </w:r>
      <w:r>
        <w:rPr>
          <w:rFonts w:ascii="Times New Roman" w:hAnsi="Times New Roman"/>
          <w:sz w:val="24"/>
          <w:szCs w:val="24"/>
          <w:lang w:eastAsia="ru-RU"/>
        </w:rPr>
        <w:t>месяц и год рождения гражданина</w:t>
      </w:r>
      <w:r w:rsidRPr="001867D8">
        <w:rPr>
          <w:rFonts w:ascii="Times New Roman" w:hAnsi="Times New Roman"/>
          <w:sz w:val="24"/>
          <w:szCs w:val="24"/>
          <w:lang w:eastAsia="ru-RU"/>
        </w:rPr>
        <w:t>;</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 xml:space="preserve">    г) реквизиты документа, удостоверяющего личность.</w:t>
      </w:r>
    </w:p>
    <w:p w:rsidR="00970B3B" w:rsidRPr="001867D8" w:rsidRDefault="00970B3B" w:rsidP="001867D8">
      <w:pPr>
        <w:spacing w:after="0" w:line="240" w:lineRule="auto"/>
        <w:ind w:left="851" w:hanging="567"/>
        <w:jc w:val="both"/>
        <w:rPr>
          <w:rFonts w:ascii="Times New Roman" w:hAnsi="Times New Roman"/>
          <w:sz w:val="24"/>
          <w:szCs w:val="24"/>
          <w:lang w:eastAsia="ru-RU"/>
        </w:rPr>
      </w:pPr>
      <w:r w:rsidRPr="001867D8">
        <w:rPr>
          <w:rFonts w:ascii="Times New Roman" w:hAnsi="Times New Roman"/>
          <w:sz w:val="24"/>
          <w:szCs w:val="24"/>
          <w:lang w:eastAsia="ru-RU"/>
        </w:rPr>
        <w:t xml:space="preserve">    д) идентифицирует данные миграционной карты, документа подтверждающего право  иностранного гражданина или лица без гражданства на пребывания (проживание) в РФ (вид на жительство либо разрешение на временное проживание);</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 xml:space="preserve">   е) адрес места жительства (регистрации) или места пребывания.</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3.2.4. сверяет данные договора (полиса) обязательного медицинского страхования (для постоянно или временно проживающих в РФ иностранных граждан, лиц без гражданства).</w:t>
      </w:r>
    </w:p>
    <w:p w:rsidR="00970B3B" w:rsidRPr="001867D8" w:rsidRDefault="00970B3B" w:rsidP="001867D8">
      <w:pPr>
        <w:spacing w:after="0" w:line="240" w:lineRule="auto"/>
        <w:ind w:left="284"/>
        <w:jc w:val="both"/>
        <w:rPr>
          <w:rFonts w:ascii="Times New Roman" w:hAnsi="Times New Roman"/>
          <w:sz w:val="24"/>
          <w:szCs w:val="24"/>
          <w:lang w:eastAsia="ru-RU"/>
        </w:rPr>
      </w:pPr>
      <w:r w:rsidRPr="001867D8">
        <w:rPr>
          <w:rFonts w:ascii="Times New Roman" w:hAnsi="Times New Roman"/>
          <w:sz w:val="24"/>
          <w:szCs w:val="24"/>
          <w:lang w:eastAsia="ru-RU"/>
        </w:rPr>
        <w:t>3.2.5. сверяет данные договора (полиса) обязательного или добровольного медицинского страхования заключенного со страховой организацией, созданной в соответствии с законодательством РФ, либо договора о предоставлении платных медицинских услуг заключенного с Учреждением, находящимся в субъекте РФ, на территории которого гражданин намеревается осуществлять трудовую деятельность (для временно пребывающих иностранных граждан, лиц без гражданства, осуществляющих трудовую деятельность на территории РФ).</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3.3. Для иностранных граждан документом удостоверяющим личность являются паспорт иностранного гражданина либо иной документ установленный федеральным законом или признаваемым в соответствии с международным договором РФ в качестве документа удостоверяющего личность.</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Документами, удостоверяющими личность лица без гражданства в РФ являются: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а) документ, выданный иностранным государством и признаваемым в соответствии с международным договором РФ в качестве документа удостоверяющего личность лица без гражданства;</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б) разрешение на временное проживание;</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в) вид на жительство;</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г)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p>
    <w:p w:rsidR="00970B3B" w:rsidRPr="001867D8" w:rsidRDefault="00970B3B" w:rsidP="001867D8">
      <w:pPr>
        <w:spacing w:after="0" w:line="240" w:lineRule="auto"/>
        <w:jc w:val="both"/>
        <w:rPr>
          <w:rFonts w:ascii="Times New Roman" w:hAnsi="Times New Roman"/>
          <w:sz w:val="24"/>
          <w:szCs w:val="24"/>
        </w:rPr>
      </w:pPr>
      <w:r w:rsidRPr="001867D8">
        <w:rPr>
          <w:rFonts w:ascii="Times New Roman" w:hAnsi="Times New Roman"/>
          <w:color w:val="000000"/>
          <w:sz w:val="24"/>
          <w:szCs w:val="24"/>
        </w:rPr>
        <w:t>3.4. Информирование иностранных граждан о получении медицинской помощи в Учреждении.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3.4.1. При обращении иностранного гражданина в медицинскую организацию по поводу оказания медицинской помощи медицинская организация обеспечивает его информирование о Правилах оказания медицинской помощи иностранным гражданам на территории Российской Федерации, утверждённых Постановлением Правительства РФ от 06.03.2013 № 186. С этой целью указанные Правила размещаются на:</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 официальном сайте учреждения;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 </w:t>
      </w:r>
      <w:r>
        <w:rPr>
          <w:rFonts w:ascii="Times New Roman" w:hAnsi="Times New Roman"/>
          <w:color w:val="000000"/>
          <w:sz w:val="24"/>
          <w:szCs w:val="24"/>
          <w:lang w:eastAsia="ru-RU"/>
        </w:rPr>
        <w:t>на информационных стендах</w:t>
      </w:r>
      <w:r w:rsidRPr="001867D8">
        <w:rPr>
          <w:rFonts w:ascii="Times New Roman" w:hAnsi="Times New Roman"/>
          <w:color w:val="000000"/>
          <w:sz w:val="24"/>
          <w:szCs w:val="24"/>
          <w:lang w:eastAsia="ru-RU"/>
        </w:rPr>
        <w:t xml:space="preserve"> Учреждения.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3.4.2. 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медицинским работником Учреждения только после точного установления нуждаемости иностранного гражданина в той или иной форме медицинской помощи (экстренной или плановой). В случае нуждаемости иностранного гражданина в медицинской помощи в экстренной форме информирование осуществляется после устранения угрозы для жизни иностранного гражданина и стабилизации его состояния.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3.4.3. Информирование иностранного гражданина о своих правах и обязанностях, состоянии своего здоровья, выборе лиц, которым в интересах пациента может быть передана информация о состоянии его здоровья, осуществляется в соответствии с Правилами внутреннего распорядка для пациентов, принятыми в Учреждении.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3.4.4.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информируются в Учреждении о правах и обязанностях застрахованных по обязательному медицинскому страхованию граждан при оказании медицинской помощи.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3.4.5. При оказании иностранному гражданину медицинской помощи на платной основе осуществляется его информирование в соответствии с Положением о порядке и условиях предоставления платных медицинских услуг, принятым в Учреждении.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3.4.6. Организацию непосредственного информирования иностранных граждан по вопросам оказания платных медицинских услуг при их личном обращении в Учреждении осуществляют в кабинетах по оформлению договоров на оказание платных медицинских услуг структурных подразделений и Центров. В том числе до иностранного гражданина доводится следующая информация: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 о Правилах предоставления платных медицинских услуг в медицинской организации;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 о Правилах внутреннего распорядка для пациентов в медицинской организации;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(для застрахованных по ОМС иностранных граждан);</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   - о правах и обязанностях пациента при оказании платных медицинских услуг.</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До сведения иностранного гражданина доводится иная необходимая информация для получения платных медицинских услуг.</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3.5. До момента оказания медицинской помощи у иностранного гражданина (лица без гражданства) или сопровождающего его законного представителя берется письменное информированное добровольное согласие на медицинское вмешательство.</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По возможности текст информированного добровольного согласия на медицинское вмешательство предлагается пациенту — иностранному гражданину (лицу без гражданства) на понятном ему языке.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При отсутствии или невозможности оформления информированного добровольного согласия на медицинское вмешательство на иностранном языке</w:t>
      </w:r>
      <w:r>
        <w:rPr>
          <w:rFonts w:ascii="Times New Roman" w:hAnsi="Times New Roman"/>
          <w:b/>
          <w:bCs/>
          <w:sz w:val="24"/>
          <w:szCs w:val="24"/>
          <w:lang w:eastAsia="ru-RU"/>
        </w:rPr>
        <w:t>,</w:t>
      </w:r>
      <w:r w:rsidRPr="001867D8">
        <w:rPr>
          <w:rFonts w:ascii="Times New Roman" w:hAnsi="Times New Roman"/>
          <w:b/>
          <w:bCs/>
          <w:sz w:val="24"/>
          <w:szCs w:val="24"/>
          <w:lang w:eastAsia="ru-RU"/>
        </w:rPr>
        <w:t xml:space="preserve"> вся обязательная и</w:t>
      </w:r>
      <w:r>
        <w:rPr>
          <w:rFonts w:ascii="Times New Roman" w:hAnsi="Times New Roman"/>
          <w:b/>
          <w:bCs/>
          <w:sz w:val="24"/>
          <w:szCs w:val="24"/>
          <w:lang w:eastAsia="ru-RU"/>
        </w:rPr>
        <w:t>нформация необходимая пациенту -</w:t>
      </w:r>
      <w:r w:rsidRPr="001867D8">
        <w:rPr>
          <w:rFonts w:ascii="Times New Roman" w:hAnsi="Times New Roman"/>
          <w:b/>
          <w:bCs/>
          <w:sz w:val="24"/>
          <w:szCs w:val="24"/>
          <w:lang w:eastAsia="ru-RU"/>
        </w:rPr>
        <w:t xml:space="preserve"> иностранному гражданину (лицу без гражданства) для принятия решения о медицинском вмешательстве и отраженная в соответствующем бланке разъясняется ему с помощью приглашенного Учреждением на договорной основе профессионального переводчика с отнесением затрат на услуги переводчика на пациента.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Бланк информированного добровольного согласия на медицинское вмешательство должен быть заверен собственноручно подписью пациента — иностранного гражданина (лица без гражданства) или его законного представителя, а также подписью врача получавшего у пациента добровольное информационное согласие. </w:t>
      </w:r>
    </w:p>
    <w:p w:rsidR="00970B3B" w:rsidRPr="001867D8" w:rsidRDefault="00970B3B" w:rsidP="001867D8">
      <w:pPr>
        <w:spacing w:after="0" w:line="240" w:lineRule="auto"/>
        <w:jc w:val="both"/>
        <w:rPr>
          <w:rFonts w:ascii="Times New Roman" w:hAnsi="Times New Roman"/>
          <w:b/>
          <w:bCs/>
          <w:sz w:val="24"/>
          <w:szCs w:val="24"/>
          <w:lang w:eastAsia="ru-RU"/>
        </w:rPr>
      </w:pPr>
      <w:r w:rsidRPr="001867D8">
        <w:rPr>
          <w:rFonts w:ascii="Times New Roman" w:hAnsi="Times New Roman"/>
          <w:b/>
          <w:bCs/>
          <w:sz w:val="24"/>
          <w:szCs w:val="24"/>
          <w:lang w:eastAsia="ru-RU"/>
        </w:rPr>
        <w:t>При невозможности приглашения переводчика или в случае отсутствия сопровождаю-</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щего пациента — иностранного гражданина (лица без гражданства) переводчика ввиду не информированности пациента о целях, методах оказания медицинской помощи связанном с ними риске возможных вариантах медицинского вмешательства его последствиях, а также о предоставляемых результатах оказания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а также в отношении лиц страдающих заболеваниями представляющими опасность для окружающих.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3.6. Медицинская документация пациента - иностранного гражданина (лица без гражданства) заполняется на русском языке.</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При необходимости перевода документов медицинского характера и взаимодействии медицинского персонала с пациентом такой перевод и взаимодействия с письменного согласия пациента (содержащего в том числе согласие гражданина или его законного представителя на разглашение сведений составляющих врачебную тайну) переводчик Учреждения (при наличии) приглашенный Учреждением переводчик на договорной основе (отнесением затрат на услуги переводчика на пациента) или сопровождающий пациента переводчик. </w:t>
      </w:r>
    </w:p>
    <w:p w:rsidR="00970B3B" w:rsidRPr="001867D8" w:rsidRDefault="00970B3B" w:rsidP="001867D8">
      <w:pPr>
        <w:spacing w:after="0" w:line="240" w:lineRule="auto"/>
        <w:jc w:val="both"/>
        <w:rPr>
          <w:rFonts w:ascii="Times New Roman" w:hAnsi="Times New Roman"/>
          <w:b/>
          <w:bCs/>
          <w:sz w:val="24"/>
          <w:szCs w:val="24"/>
          <w:lang w:eastAsia="ru-RU"/>
        </w:rPr>
      </w:pPr>
      <w:r w:rsidRPr="001867D8">
        <w:rPr>
          <w:rFonts w:ascii="Times New Roman" w:hAnsi="Times New Roman"/>
          <w:b/>
          <w:bCs/>
          <w:sz w:val="24"/>
          <w:szCs w:val="24"/>
          <w:lang w:eastAsia="ru-RU"/>
        </w:rPr>
        <w:t xml:space="preserve">Переведенная медицинская документация (экземпляр медицинской документации на иностранном языке) отправляется или выдается на руки пациенту.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3.7. После завершения лечения пациента - иностранного гражданина (лица без гражданства) в его адрес или адрес юридического либо физического лица, представляющего его интересы, по согласованию с указанным гражданином Учреждением направляется выписка из медицинской документации с указанием срока оказания медицинской помощи в Учреждении, а также проведенных мероприятий по профилактике, диагностике, лечению и медицинской реабилитации.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Медицинская документация, направляемая Учреждением в другое государство, заполняется на русском языке.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3.8. В случае оказания Учреждением медицинской помощи иностранным гражданам и лицам без гражданства не зарегистрированным в системе ОМС, счет-фактуры за фактически оказанную медицинскую помощь в течение 10 дней после окончания лечения направляются Учреждением в адрес иностранного гражданина (лица без гражданства) или юридического либо физического лица представляющего его интересы, если иное не предусмотрено договором в соответствии, с которым она была оказана.</w:t>
      </w:r>
    </w:p>
    <w:p w:rsidR="00970B3B" w:rsidRPr="001867D8" w:rsidRDefault="00970B3B" w:rsidP="001867D8">
      <w:pPr>
        <w:spacing w:after="0" w:line="240" w:lineRule="auto"/>
        <w:rPr>
          <w:rFonts w:ascii="Times New Roman" w:hAnsi="Times New Roman"/>
          <w:sz w:val="24"/>
          <w:szCs w:val="24"/>
          <w:lang w:eastAsia="ru-RU"/>
        </w:rPr>
      </w:pPr>
    </w:p>
    <w:p w:rsidR="00970B3B" w:rsidRPr="001867D8" w:rsidRDefault="00970B3B" w:rsidP="001867D8">
      <w:pPr>
        <w:spacing w:after="0" w:line="240" w:lineRule="auto"/>
        <w:jc w:val="center"/>
        <w:outlineLvl w:val="1"/>
        <w:rPr>
          <w:rFonts w:ascii="Times New Roman" w:hAnsi="Times New Roman"/>
          <w:b/>
          <w:bCs/>
          <w:sz w:val="32"/>
          <w:szCs w:val="32"/>
          <w:lang w:eastAsia="ru-RU"/>
        </w:rPr>
      </w:pPr>
      <w:r w:rsidRPr="001867D8">
        <w:rPr>
          <w:rFonts w:ascii="Times New Roman" w:hAnsi="Times New Roman"/>
          <w:b/>
          <w:bCs/>
          <w:sz w:val="32"/>
          <w:szCs w:val="32"/>
          <w:lang w:eastAsia="ru-RU"/>
        </w:rPr>
        <w:t>4. Объем оказания медицинской</w:t>
      </w:r>
      <w:r w:rsidRPr="001867D8">
        <w:rPr>
          <w:rFonts w:ascii="Times New Roman" w:hAnsi="Times New Roman"/>
          <w:b/>
          <w:bCs/>
          <w:sz w:val="32"/>
          <w:szCs w:val="32"/>
          <w:lang w:eastAsia="ru-RU"/>
        </w:rPr>
        <w:br/>
        <w:t xml:space="preserve">помощи иностранным гражданам </w:t>
      </w:r>
      <w:r w:rsidRPr="001867D8">
        <w:rPr>
          <w:rFonts w:ascii="Times New Roman" w:hAnsi="Times New Roman"/>
          <w:b/>
          <w:bCs/>
          <w:sz w:val="32"/>
          <w:szCs w:val="32"/>
          <w:lang w:eastAsia="ru-RU"/>
        </w:rPr>
        <w:br/>
        <w:t>и лицам без гражданства</w:t>
      </w:r>
    </w:p>
    <w:p w:rsidR="00970B3B" w:rsidRPr="001867D8" w:rsidRDefault="00970B3B" w:rsidP="001867D8">
      <w:pPr>
        <w:spacing w:after="0" w:line="240" w:lineRule="auto"/>
        <w:jc w:val="center"/>
        <w:outlineLvl w:val="1"/>
        <w:rPr>
          <w:rFonts w:ascii="Times New Roman" w:hAnsi="Times New Roman"/>
          <w:b/>
          <w:bCs/>
          <w:sz w:val="24"/>
          <w:szCs w:val="24"/>
          <w:lang w:eastAsia="ru-RU"/>
        </w:rPr>
      </w:pP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4.1.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Учреждением иностранным гражданам и лицам без гражданства безотлагательно и бесплатно.</w:t>
      </w:r>
    </w:p>
    <w:p w:rsidR="00970B3B" w:rsidRPr="001867D8" w:rsidRDefault="00970B3B" w:rsidP="001867D8">
      <w:pPr>
        <w:spacing w:after="0" w:line="240" w:lineRule="auto"/>
        <w:outlineLvl w:val="0"/>
        <w:rPr>
          <w:rFonts w:ascii="Times New Roman" w:hAnsi="Times New Roman"/>
          <w:b/>
          <w:bCs/>
          <w:kern w:val="36"/>
          <w:sz w:val="24"/>
          <w:szCs w:val="24"/>
          <w:lang w:eastAsia="ru-RU"/>
        </w:rPr>
      </w:pPr>
      <w:r w:rsidRPr="001867D8">
        <w:rPr>
          <w:rFonts w:ascii="Times New Roman" w:hAnsi="Times New Roman"/>
          <w:bCs/>
          <w:kern w:val="36"/>
          <w:sz w:val="24"/>
          <w:szCs w:val="24"/>
          <w:lang w:eastAsia="ru-RU"/>
        </w:rPr>
        <w:t>4.2. Иностранные граждане и лица без гражданства, являющиеся застрахованными лицами в системе ОМС</w:t>
      </w:r>
      <w:r w:rsidRPr="001867D8">
        <w:rPr>
          <w:rFonts w:ascii="Times New Roman" w:hAnsi="Times New Roman"/>
          <w:bCs/>
          <w:color w:val="000000"/>
          <w:kern w:val="36"/>
          <w:sz w:val="24"/>
          <w:szCs w:val="24"/>
          <w:lang w:eastAsia="ru-RU"/>
        </w:rPr>
        <w:t xml:space="preserve"> в соответствии с Федеральным законом «Об обязательном медицинском страховании в Российской Федерации»</w:t>
      </w:r>
      <w:r w:rsidRPr="001867D8">
        <w:rPr>
          <w:rFonts w:ascii="Times New Roman" w:hAnsi="Times New Roman"/>
          <w:bCs/>
          <w:kern w:val="36"/>
          <w:sz w:val="24"/>
          <w:szCs w:val="24"/>
          <w:lang w:eastAsia="ru-RU"/>
        </w:rPr>
        <w:t xml:space="preserve">, имеют право на бесплатное оказание медицинской помощи в Учреждении рамках обязательного медицинского страхования. </w:t>
      </w:r>
      <w:r w:rsidRPr="001867D8">
        <w:rPr>
          <w:rFonts w:ascii="Times New Roman" w:hAnsi="Times New Roman"/>
          <w:bCs/>
          <w:color w:val="000000"/>
          <w:kern w:val="36"/>
          <w:sz w:val="24"/>
          <w:szCs w:val="24"/>
          <w:lang w:eastAsia="ru-RU"/>
        </w:rPr>
        <w:t>Медицинская помощь указанной категории граждан оказывается Учреждением в соответствии с Т</w:t>
      </w:r>
      <w:r w:rsidRPr="001867D8">
        <w:rPr>
          <w:rFonts w:ascii="Times New Roman" w:hAnsi="Times New Roman"/>
          <w:bCs/>
          <w:kern w:val="36"/>
          <w:sz w:val="24"/>
          <w:szCs w:val="24"/>
          <w:lang w:eastAsia="ru-RU"/>
        </w:rPr>
        <w:t>ерриториальной программы государственных гарантий бесплатного оказания гражданам медицинской помощи (далее – Программа)</w:t>
      </w:r>
      <w:r w:rsidRPr="001867D8">
        <w:rPr>
          <w:rFonts w:ascii="Times New Roman" w:hAnsi="Times New Roman"/>
          <w:b/>
          <w:bCs/>
          <w:color w:val="000000"/>
          <w:kern w:val="36"/>
          <w:sz w:val="24"/>
          <w:szCs w:val="24"/>
          <w:lang w:eastAsia="ru-RU"/>
        </w:rPr>
        <w:t>.</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xml:space="preserve">4.3.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 бесплатно.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4.4. Медицинская помощь в неотложной форме (за исключением скорой, в том числе скорой специализированной, медицинской помощи) и плановой форме оказывается Учреждением иностранным гражданам и лицам без гражданства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застрахованных в системе ОМС иностранных граждан и лиц без гражданства договорами в сфере обязательного медицинского страхования.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4.5. Медицинская помощь в плановой форме оказывается Учреждением при условии представления иностранным гражданином (лицом без гражданства)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иностранным гражданам и лицам без гражданства застрахованным в системе ОМС),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xml:space="preserve">4.6. </w:t>
      </w:r>
      <w:r w:rsidRPr="001867D8">
        <w:rPr>
          <w:rFonts w:ascii="Times New Roman" w:hAnsi="Times New Roman"/>
          <w:color w:val="000000"/>
          <w:sz w:val="24"/>
          <w:szCs w:val="24"/>
          <w:lang w:eastAsia="ru-RU"/>
        </w:rPr>
        <w:t>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970B3B" w:rsidRPr="001867D8" w:rsidRDefault="00970B3B" w:rsidP="001867D8">
      <w:pPr>
        <w:spacing w:after="0" w:line="240" w:lineRule="auto"/>
        <w:rPr>
          <w:rFonts w:ascii="Times New Roman" w:hAnsi="Times New Roman"/>
          <w:sz w:val="24"/>
          <w:szCs w:val="24"/>
          <w:lang w:eastAsia="ru-RU"/>
        </w:rPr>
      </w:pPr>
    </w:p>
    <w:p w:rsidR="00970B3B" w:rsidRPr="001867D8" w:rsidRDefault="00970B3B" w:rsidP="001867D8">
      <w:pPr>
        <w:spacing w:after="0" w:line="240" w:lineRule="auto"/>
        <w:jc w:val="center"/>
        <w:outlineLvl w:val="1"/>
        <w:rPr>
          <w:rFonts w:ascii="Times New Roman" w:hAnsi="Times New Roman"/>
          <w:b/>
          <w:bCs/>
          <w:sz w:val="32"/>
          <w:szCs w:val="32"/>
          <w:lang w:eastAsia="ru-RU"/>
        </w:rPr>
      </w:pPr>
      <w:r w:rsidRPr="001867D8">
        <w:rPr>
          <w:rFonts w:ascii="Times New Roman" w:hAnsi="Times New Roman"/>
          <w:b/>
          <w:bCs/>
          <w:sz w:val="32"/>
          <w:szCs w:val="32"/>
          <w:lang w:eastAsia="ru-RU"/>
        </w:rPr>
        <w:t xml:space="preserve">5. Об оказании медицинской помощи </w:t>
      </w:r>
      <w:r w:rsidRPr="001867D8">
        <w:rPr>
          <w:rFonts w:ascii="Times New Roman" w:hAnsi="Times New Roman"/>
          <w:b/>
          <w:bCs/>
          <w:sz w:val="32"/>
          <w:szCs w:val="32"/>
          <w:lang w:eastAsia="ru-RU"/>
        </w:rPr>
        <w:br/>
        <w:t>членами ЕАЭС и членам их семей.</w:t>
      </w:r>
    </w:p>
    <w:p w:rsidR="00970B3B" w:rsidRPr="001867D8" w:rsidRDefault="00970B3B" w:rsidP="001867D8">
      <w:pPr>
        <w:spacing w:after="0" w:line="240" w:lineRule="auto"/>
        <w:jc w:val="center"/>
        <w:outlineLvl w:val="1"/>
        <w:rPr>
          <w:rFonts w:ascii="Times New Roman" w:hAnsi="Times New Roman"/>
          <w:b/>
          <w:bCs/>
          <w:sz w:val="32"/>
          <w:szCs w:val="32"/>
          <w:lang w:eastAsia="ru-RU"/>
        </w:rPr>
      </w:pPr>
      <w:r w:rsidRPr="001867D8">
        <w:rPr>
          <w:rFonts w:ascii="Times New Roman" w:hAnsi="Times New Roman"/>
          <w:b/>
          <w:bCs/>
          <w:sz w:val="32"/>
          <w:szCs w:val="32"/>
          <w:lang w:eastAsia="ru-RU"/>
        </w:rPr>
        <w:t xml:space="preserve">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xml:space="preserve">5.1. Настоящий Протокол разработан в соответствии с разделом XXVI Договора о Евразийском экономическом союзе и регулирует вопросы оказания медицинской помощи трудящимся государств-членов и членам семей Республики Беларусь, Республики Казахстан и Республики Армения, данные государства являются членами Союза и Сторонами, Договора ЕАЭС (далее — члены ЕАЭС)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xml:space="preserve">5.2. Понятия, используемые в настоящем </w:t>
      </w:r>
      <w:r w:rsidRPr="001867D8">
        <w:rPr>
          <w:rFonts w:ascii="Times New Roman" w:hAnsi="Times New Roman"/>
          <w:bCs/>
          <w:sz w:val="24"/>
          <w:szCs w:val="24"/>
          <w:lang w:eastAsia="ru-RU"/>
        </w:rPr>
        <w:t>разделе</w:t>
      </w:r>
      <w:r w:rsidRPr="001867D8">
        <w:rPr>
          <w:rFonts w:ascii="Times New Roman" w:hAnsi="Times New Roman"/>
          <w:sz w:val="24"/>
          <w:szCs w:val="24"/>
          <w:lang w:eastAsia="ru-RU"/>
        </w:rPr>
        <w:t>, означают следующее:</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«государство постоянного проживания» - государство, гражданином которого является пациент;</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5.3. РФ обеспечивает оказание медицинской помощи членам ЕАЭС в порядке и на условиях, которые определены законодательством РФ и международными договорами.</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5.4. РФ на своей территории предоставляют членам ЕАЭС права на получение бесплатной скорой медицинской помощи (в экстренной и неотложной формах) в том же порядке и на тех же условиях, что и гражданам РФ.</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xml:space="preserve">Медицинская помощь </w:t>
      </w:r>
      <w:r w:rsidRPr="001867D8">
        <w:rPr>
          <w:rFonts w:ascii="Times New Roman" w:hAnsi="Times New Roman"/>
          <w:b/>
          <w:bCs/>
          <w:sz w:val="24"/>
          <w:szCs w:val="24"/>
          <w:lang w:eastAsia="ru-RU"/>
        </w:rPr>
        <w:t>(в экстренной и неотложной формах)</w:t>
      </w:r>
      <w:r w:rsidRPr="001867D8">
        <w:rPr>
          <w:rFonts w:ascii="Times New Roman" w:hAnsi="Times New Roman"/>
          <w:sz w:val="24"/>
          <w:szCs w:val="24"/>
          <w:lang w:eastAsia="ru-RU"/>
        </w:rPr>
        <w:t xml:space="preserve"> оказывается членам ЕАЭС в  СПб ГБУЗ «Поликлиника № 37» бесплатно, независимо от наличия медицинского страхового полиса.</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Возмещение затрат в СПб ГБУЗ «Поликлиника № 37»</w:t>
      </w:r>
      <w:r w:rsidRPr="001867D8">
        <w:rPr>
          <w:rFonts w:ascii="Times New Roman" w:hAnsi="Times New Roman"/>
          <w:b/>
          <w:sz w:val="24"/>
          <w:szCs w:val="24"/>
          <w:lang w:eastAsia="ru-RU"/>
        </w:rPr>
        <w:t xml:space="preserve"> </w:t>
      </w:r>
      <w:r w:rsidRPr="001867D8">
        <w:rPr>
          <w:rFonts w:ascii="Times New Roman" w:hAnsi="Times New Roman"/>
          <w:sz w:val="24"/>
          <w:szCs w:val="24"/>
          <w:lang w:eastAsia="ru-RU"/>
        </w:rPr>
        <w:t>на оказание медицинской помощи (в экстренной и неотложной формах) членам ЕАЭС осуществляется за счет соответствующих бюджетов бюджетной системы РФ в соответствии с действующей системой финансирования здравоохранения.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 xml:space="preserve">5.5. В случае продолжения лечения пациента в </w:t>
      </w:r>
      <w:r w:rsidRPr="001867D8">
        <w:rPr>
          <w:rFonts w:ascii="Times New Roman" w:hAnsi="Times New Roman"/>
          <w:b/>
          <w:sz w:val="24"/>
          <w:szCs w:val="24"/>
          <w:lang w:eastAsia="ru-RU"/>
        </w:rPr>
        <w:t xml:space="preserve"> </w:t>
      </w:r>
      <w:r w:rsidRPr="001867D8">
        <w:rPr>
          <w:rFonts w:ascii="Times New Roman" w:hAnsi="Times New Roman"/>
          <w:sz w:val="24"/>
          <w:szCs w:val="24"/>
          <w:lang w:eastAsia="ru-RU"/>
        </w:rPr>
        <w:t>СПб ГБУЗ «Поликлиника № 37»</w:t>
      </w:r>
      <w:r w:rsidRPr="001867D8">
        <w:rPr>
          <w:rFonts w:ascii="Times New Roman" w:hAnsi="Times New Roman"/>
          <w:b/>
          <w:sz w:val="24"/>
          <w:szCs w:val="24"/>
          <w:lang w:eastAsia="ru-RU"/>
        </w:rPr>
        <w:t xml:space="preserve"> </w:t>
      </w:r>
      <w:r w:rsidRPr="001867D8">
        <w:rPr>
          <w:rFonts w:ascii="Times New Roman" w:hAnsi="Times New Roman"/>
          <w:sz w:val="24"/>
          <w:szCs w:val="24"/>
          <w:lang w:eastAsia="ru-RU"/>
        </w:rPr>
        <w:t>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970B3B" w:rsidRPr="001867D8" w:rsidRDefault="00970B3B" w:rsidP="001867D8">
      <w:pPr>
        <w:spacing w:after="0" w:line="240" w:lineRule="auto"/>
        <w:rPr>
          <w:rFonts w:ascii="Times New Roman" w:hAnsi="Times New Roman"/>
          <w:sz w:val="24"/>
          <w:szCs w:val="24"/>
          <w:lang w:eastAsia="ru-RU"/>
        </w:rPr>
      </w:pPr>
    </w:p>
    <w:p w:rsidR="00970B3B" w:rsidRPr="001867D8" w:rsidRDefault="00970B3B" w:rsidP="001867D8">
      <w:pPr>
        <w:spacing w:after="0" w:line="240" w:lineRule="auto"/>
        <w:jc w:val="center"/>
        <w:outlineLvl w:val="1"/>
        <w:rPr>
          <w:rFonts w:ascii="Times New Roman" w:hAnsi="Times New Roman"/>
          <w:b/>
          <w:bCs/>
          <w:sz w:val="32"/>
          <w:szCs w:val="32"/>
          <w:lang w:eastAsia="ru-RU"/>
        </w:rPr>
      </w:pPr>
      <w:r w:rsidRPr="001867D8">
        <w:rPr>
          <w:rFonts w:ascii="Times New Roman" w:hAnsi="Times New Roman"/>
          <w:b/>
          <w:bCs/>
          <w:sz w:val="32"/>
          <w:szCs w:val="32"/>
          <w:lang w:eastAsia="ru-RU"/>
        </w:rPr>
        <w:t>6. Взаимодействие</w:t>
      </w:r>
      <w:r w:rsidRPr="001867D8">
        <w:rPr>
          <w:rFonts w:ascii="Times New Roman" w:hAnsi="Times New Roman"/>
          <w:b/>
          <w:bCs/>
          <w:sz w:val="32"/>
          <w:szCs w:val="32"/>
          <w:lang w:eastAsia="ru-RU"/>
        </w:rPr>
        <w:br/>
        <w:t>с органом миграционного учета</w:t>
      </w:r>
    </w:p>
    <w:p w:rsidR="00970B3B" w:rsidRPr="001867D8" w:rsidRDefault="00970B3B" w:rsidP="001867D8">
      <w:pPr>
        <w:spacing w:after="0" w:line="240" w:lineRule="auto"/>
        <w:jc w:val="center"/>
        <w:outlineLvl w:val="1"/>
        <w:rPr>
          <w:rFonts w:ascii="Times New Roman" w:hAnsi="Times New Roman"/>
          <w:b/>
          <w:bCs/>
          <w:sz w:val="24"/>
          <w:szCs w:val="24"/>
          <w:lang w:eastAsia="ru-RU"/>
        </w:rPr>
      </w:pP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6.1. Учреждением в течение одного рабочего дня следующего за днем прибытия постоянно/временно проживающего или временно пребывающего иностранного гражданина (лица без гражданства) для оказания медицинской помощи в стационарных условиях уведомляется территориальный орган миграционного учета о прибытии такого гражданина в место пребывания.</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При поступлении иностранного гражданина (лица без гражданства) в Учреждение в нерабочий день (в том числе в один из дней в течение нескольких нерабочих дней) Учреждение уведомляет об этом территориальный орган миграционного учета в течение одних суток, следующих непосредственно за нерабочим днем (за несколько нерабочими днями).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6.2. Уведомление территориального органа миграционного учета о прибытии иностранного гражданина (лица без гражданства) в Учреждение для оказания медицинской помощи в стационарных условиях осуществляется путем направления (передачи) уведомления о прибытии для его постановки на учет по месту пребывания в орган миграционного учета.</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6.3. иностранный гражданин (лицо без гражданства) для заполнения Учреждением бланка уведомления о прибытии предъявляет сотруднику документ удостоверяющий личность иностранного гражданина, миграционную карту (для временного пребывающего в РФ иностранного гражданина) и (или) вид на жительство либо разрешение на временное проживания (для постоянно либо временно проживающего в РФ иностранного гражданина).</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К уведомлению о прибытии представляемому (направляемому) в территориальный орган миграционного учета Учреждением прилагается копия документа удостоверяющего личность иностранного гражданина, а в отношении временно пребывающего в РФ иностранного гражданина и копию миграционной карты. </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6.4. Уведомление о прибытии оформляется юрисконсультом в порядке уставленном Правилами осуществления миграционного учета иностранных граждан и лиц без гражданства в РФ утв. Постановлением Правительства РФ от 15.01.2007 №9.</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b/>
          <w:bCs/>
          <w:sz w:val="24"/>
          <w:szCs w:val="24"/>
          <w:lang w:eastAsia="ru-RU"/>
        </w:rPr>
        <w:t xml:space="preserve">Бланк уведомления о прибытии заполняется разборчиво от руки или с использованием технических средств на русском языке. При заполнении бланка не допускаются исправления, использование аббревиатур и сокращение слов. </w:t>
      </w:r>
    </w:p>
    <w:p w:rsidR="00970B3B"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sz w:val="24"/>
          <w:szCs w:val="24"/>
          <w:lang w:eastAsia="ru-RU"/>
        </w:rPr>
        <w:t>6.5. Соответствующее уведомление должно быть направлено и при убытии иностранного гражданина из Учреждения не позднее 12 часов дня, следующего за днем убытия пациента путем направления (передачи) отрывной части бланка уведомления о прибытии для его снятия с учета по месту пребывания.</w:t>
      </w:r>
    </w:p>
    <w:p w:rsidR="00970B3B" w:rsidRPr="001867D8" w:rsidRDefault="00970B3B" w:rsidP="001867D8">
      <w:pPr>
        <w:spacing w:after="0" w:line="240" w:lineRule="auto"/>
        <w:jc w:val="both"/>
        <w:rPr>
          <w:rFonts w:ascii="Times New Roman" w:hAnsi="Times New Roman"/>
          <w:sz w:val="24"/>
          <w:szCs w:val="24"/>
          <w:lang w:eastAsia="ru-RU"/>
        </w:rPr>
      </w:pPr>
    </w:p>
    <w:p w:rsidR="00970B3B" w:rsidRPr="001867D8" w:rsidRDefault="00970B3B" w:rsidP="001867D8">
      <w:pPr>
        <w:spacing w:after="0" w:line="240" w:lineRule="auto"/>
        <w:jc w:val="center"/>
        <w:rPr>
          <w:rFonts w:ascii="Times New Roman" w:hAnsi="Times New Roman"/>
          <w:b/>
          <w:sz w:val="32"/>
          <w:szCs w:val="32"/>
        </w:rPr>
      </w:pPr>
      <w:r w:rsidRPr="001867D8">
        <w:rPr>
          <w:rFonts w:ascii="Times New Roman" w:hAnsi="Times New Roman"/>
          <w:b/>
          <w:color w:val="000000"/>
          <w:sz w:val="32"/>
          <w:szCs w:val="32"/>
        </w:rPr>
        <w:t>7. Ответственность за оказание медицинской помощи иностранным гражданам.</w:t>
      </w:r>
    </w:p>
    <w:p w:rsidR="00970B3B" w:rsidRPr="001867D8" w:rsidRDefault="00970B3B" w:rsidP="001867D8">
      <w:pPr>
        <w:spacing w:after="0" w:line="240" w:lineRule="auto"/>
        <w:rPr>
          <w:rFonts w:ascii="Times New Roman" w:hAnsi="Times New Roman"/>
          <w:sz w:val="24"/>
          <w:szCs w:val="24"/>
        </w:rPr>
      </w:pP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7.1. Ответственность за организацию оказания медицинской помощи иностранным гражданам в медицинской организации несёт руководитель </w:t>
      </w:r>
      <w:r>
        <w:rPr>
          <w:rFonts w:ascii="Times New Roman" w:hAnsi="Times New Roman"/>
          <w:color w:val="000000"/>
          <w:sz w:val="24"/>
          <w:szCs w:val="24"/>
          <w:lang w:eastAsia="ru-RU"/>
        </w:rPr>
        <w:t>Учреждения</w:t>
      </w:r>
      <w:r w:rsidRPr="001867D8">
        <w:rPr>
          <w:rFonts w:ascii="Times New Roman" w:hAnsi="Times New Roman"/>
          <w:color w:val="000000"/>
          <w:sz w:val="24"/>
          <w:szCs w:val="24"/>
          <w:lang w:eastAsia="ru-RU"/>
        </w:rPr>
        <w:t>.</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 xml:space="preserve">7.2. Руководитель </w:t>
      </w:r>
      <w:r>
        <w:rPr>
          <w:rFonts w:ascii="Times New Roman" w:hAnsi="Times New Roman"/>
          <w:color w:val="000000"/>
          <w:sz w:val="24"/>
          <w:szCs w:val="24"/>
          <w:lang w:eastAsia="ru-RU"/>
        </w:rPr>
        <w:t>Учреждения</w:t>
      </w:r>
      <w:r w:rsidRPr="001867D8">
        <w:rPr>
          <w:rFonts w:ascii="Times New Roman" w:hAnsi="Times New Roman"/>
          <w:color w:val="000000"/>
          <w:sz w:val="24"/>
          <w:szCs w:val="24"/>
          <w:lang w:eastAsia="ru-RU"/>
        </w:rPr>
        <w:t xml:space="preserve"> своим приказом определяет лицо, ответственное за организацию работы по оказанию медицинской помощи иностранным гражданам в соответствии с настоящим Порядком.</w:t>
      </w:r>
    </w:p>
    <w:p w:rsidR="00970B3B" w:rsidRPr="001867D8" w:rsidRDefault="00970B3B" w:rsidP="001867D8">
      <w:pPr>
        <w:spacing w:after="0" w:line="240" w:lineRule="auto"/>
        <w:jc w:val="both"/>
        <w:rPr>
          <w:rFonts w:ascii="Times New Roman" w:hAnsi="Times New Roman"/>
          <w:sz w:val="24"/>
          <w:szCs w:val="24"/>
          <w:lang w:eastAsia="ru-RU"/>
        </w:rPr>
      </w:pPr>
      <w:r w:rsidRPr="001867D8">
        <w:rPr>
          <w:rFonts w:ascii="Times New Roman" w:hAnsi="Times New Roman"/>
          <w:color w:val="000000"/>
          <w:sz w:val="24"/>
          <w:szCs w:val="24"/>
          <w:lang w:eastAsia="ru-RU"/>
        </w:rPr>
        <w:t>7.3. Медицинские работники, оказывающие медицинскую помощь иностранным гражданам в Российской Федерации, несут ответственность в соответствии с законодательством Российской Федерации.</w:t>
      </w:r>
    </w:p>
    <w:p w:rsidR="00970B3B" w:rsidRPr="004B3F5E" w:rsidRDefault="00970B3B" w:rsidP="00C34FFB">
      <w:pPr>
        <w:spacing w:after="0" w:line="240" w:lineRule="auto"/>
        <w:rPr>
          <w:rFonts w:ascii="Times New Roman" w:hAnsi="Times New Roman"/>
        </w:rPr>
      </w:pPr>
    </w:p>
    <w:sectPr w:rsidR="00970B3B" w:rsidRPr="004B3F5E" w:rsidSect="004B3F5E">
      <w:pgSz w:w="11906" w:h="16838"/>
      <w:pgMar w:top="284" w:right="851"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3B" w:rsidRDefault="00970B3B" w:rsidP="00D04B60">
      <w:pPr>
        <w:spacing w:after="0" w:line="240" w:lineRule="auto"/>
      </w:pPr>
      <w:r>
        <w:separator/>
      </w:r>
    </w:p>
  </w:endnote>
  <w:endnote w:type="continuationSeparator" w:id="0">
    <w:p w:rsidR="00970B3B" w:rsidRDefault="00970B3B" w:rsidP="00D0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3B" w:rsidRDefault="00970B3B" w:rsidP="00D04B60">
      <w:pPr>
        <w:spacing w:after="0" w:line="240" w:lineRule="auto"/>
      </w:pPr>
      <w:r>
        <w:separator/>
      </w:r>
    </w:p>
  </w:footnote>
  <w:footnote w:type="continuationSeparator" w:id="0">
    <w:p w:rsidR="00970B3B" w:rsidRDefault="00970B3B" w:rsidP="00D04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81EB4"/>
    <w:multiLevelType w:val="multilevel"/>
    <w:tmpl w:val="B6A0BCFC"/>
    <w:lvl w:ilvl="0">
      <w:start w:val="1"/>
      <w:numFmt w:val="decimal"/>
      <w:lvlText w:val="%1.0."/>
      <w:lvlJc w:val="left"/>
      <w:pPr>
        <w:tabs>
          <w:tab w:val="num" w:pos="1170"/>
        </w:tabs>
        <w:ind w:left="1170" w:hanging="450"/>
      </w:pPr>
      <w:rPr>
        <w:rFonts w:cs="Times New Roman" w:hint="default"/>
        <w:b w:val="0"/>
        <w:bCs w:val="0"/>
      </w:rPr>
    </w:lvl>
    <w:lvl w:ilvl="1">
      <w:start w:val="1"/>
      <w:numFmt w:val="decimal"/>
      <w:lvlText w:val="%1.%2."/>
      <w:lvlJc w:val="left"/>
      <w:pPr>
        <w:tabs>
          <w:tab w:val="num" w:pos="1890"/>
        </w:tabs>
        <w:ind w:left="1890" w:hanging="450"/>
      </w:pPr>
      <w:rPr>
        <w:rFonts w:cs="Times New Roman" w:hint="default"/>
        <w:b w:val="0"/>
        <w:bCs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A3C"/>
    <w:rsid w:val="001867D8"/>
    <w:rsid w:val="00286BB3"/>
    <w:rsid w:val="002B7CB4"/>
    <w:rsid w:val="002F23EC"/>
    <w:rsid w:val="00346C0E"/>
    <w:rsid w:val="004B3F5E"/>
    <w:rsid w:val="006B48A6"/>
    <w:rsid w:val="00705CEF"/>
    <w:rsid w:val="00770E4E"/>
    <w:rsid w:val="00876A3C"/>
    <w:rsid w:val="00970B3B"/>
    <w:rsid w:val="00A453F5"/>
    <w:rsid w:val="00A87FC5"/>
    <w:rsid w:val="00C34FFB"/>
    <w:rsid w:val="00C93EB5"/>
    <w:rsid w:val="00CE4CC7"/>
    <w:rsid w:val="00D04B60"/>
    <w:rsid w:val="00D40BBE"/>
    <w:rsid w:val="00D474A3"/>
    <w:rsid w:val="00D64C14"/>
    <w:rsid w:val="00D70BB3"/>
    <w:rsid w:val="00DF5EAE"/>
    <w:rsid w:val="00E33C0A"/>
    <w:rsid w:val="00E84825"/>
    <w:rsid w:val="00EB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uiPriority w:val="99"/>
    <w:qFormat/>
    <w:rsid w:val="00770E4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E4E"/>
    <w:rPr>
      <w:rFonts w:ascii="Cambria" w:hAnsi="Cambria"/>
      <w:b/>
      <w:color w:val="365F91"/>
      <w:sz w:val="28"/>
    </w:rPr>
  </w:style>
  <w:style w:type="character" w:styleId="Hyperlink">
    <w:name w:val="Hyperlink"/>
    <w:basedOn w:val="DefaultParagraphFont"/>
    <w:uiPriority w:val="99"/>
    <w:semiHidden/>
    <w:rsid w:val="00DF5EAE"/>
    <w:rPr>
      <w:rFonts w:cs="Times New Roman"/>
      <w:color w:val="0000FF"/>
      <w:u w:val="single"/>
    </w:rPr>
  </w:style>
  <w:style w:type="paragraph" w:styleId="Header">
    <w:name w:val="header"/>
    <w:basedOn w:val="Normal"/>
    <w:link w:val="HeaderChar"/>
    <w:uiPriority w:val="99"/>
    <w:rsid w:val="00D04B6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04B60"/>
  </w:style>
  <w:style w:type="paragraph" w:styleId="Footer">
    <w:name w:val="footer"/>
    <w:basedOn w:val="Normal"/>
    <w:link w:val="FooterChar"/>
    <w:uiPriority w:val="99"/>
    <w:rsid w:val="00D04B6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0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367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6</Pages>
  <Words>2925</Words>
  <Characters>16674</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Данилов</dc:creator>
  <cp:keywords/>
  <dc:description/>
  <cp:lastModifiedBy>DVT</cp:lastModifiedBy>
  <cp:revision>14</cp:revision>
  <dcterms:created xsi:type="dcterms:W3CDTF">2023-03-22T17:46:00Z</dcterms:created>
  <dcterms:modified xsi:type="dcterms:W3CDTF">2023-03-23T13:28:00Z</dcterms:modified>
</cp:coreProperties>
</file>